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626DF272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FC7BE9">
        <w:rPr>
          <w:b/>
          <w:sz w:val="24"/>
          <w:szCs w:val="24"/>
        </w:rPr>
        <w:t>21</w:t>
      </w:r>
      <w:r w:rsidR="00FC7BE9" w:rsidRPr="00FC7BE9">
        <w:rPr>
          <w:b/>
          <w:sz w:val="24"/>
          <w:szCs w:val="24"/>
          <w:vertAlign w:val="superscript"/>
        </w:rPr>
        <w:t>st</w:t>
      </w:r>
      <w:r w:rsidR="00FC7BE9">
        <w:rPr>
          <w:b/>
          <w:sz w:val="24"/>
          <w:szCs w:val="24"/>
        </w:rPr>
        <w:t xml:space="preserve"> </w:t>
      </w:r>
      <w:r w:rsidR="00AF4B6A">
        <w:rPr>
          <w:b/>
          <w:sz w:val="24"/>
          <w:szCs w:val="24"/>
        </w:rPr>
        <w:t xml:space="preserve">October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254AB38D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831FD1">
        <w:rPr>
          <w:b/>
          <w:sz w:val="24"/>
          <w:szCs w:val="24"/>
        </w:rPr>
        <w:t>Approval</w:t>
      </w:r>
    </w:p>
    <w:p w14:paraId="704D2D42" w14:textId="26410578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AF4B6A">
        <w:rPr>
          <w:b/>
          <w:sz w:val="24"/>
          <w:szCs w:val="24"/>
        </w:rPr>
        <w:t>5</w:t>
      </w:r>
      <w:r w:rsidR="00831FD1">
        <w:rPr>
          <w:b/>
          <w:sz w:val="24"/>
          <w:szCs w:val="24"/>
        </w:rPr>
        <w:t>.1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3CD1F6F8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00076AB9" w14:textId="77777777" w:rsidR="00FC7BE9" w:rsidRDefault="00FC7BE9" w:rsidP="00FC7BE9">
      <w:pPr>
        <w:pStyle w:val="Titre1"/>
        <w:ind w:left="3" w:hanging="5"/>
      </w:pPr>
      <w:r>
        <w:t>1 Opening of the meeting and Approval of Agenda</w:t>
      </w:r>
    </w:p>
    <w:p w14:paraId="3795E9F7" w14:textId="77777777" w:rsidR="00FC7BE9" w:rsidRDefault="00FC7BE9" w:rsidP="00FC7BE9">
      <w:pPr>
        <w:ind w:left="0" w:hanging="2"/>
      </w:pPr>
      <w:r>
        <w:t xml:space="preserve">Mr. Frédéric Gabin (Dolby, SA4 Chair and MBS SWG chair) opens the session on October 21st, 2021 at 15:30 CEST. </w:t>
      </w:r>
    </w:p>
    <w:p w14:paraId="0D3D6966" w14:textId="77777777" w:rsidR="00FC7BE9" w:rsidRDefault="00FC7BE9" w:rsidP="00FC7BE9">
      <w:pPr>
        <w:ind w:left="0" w:hanging="2"/>
      </w:pPr>
    </w:p>
    <w:p w14:paraId="080125CE" w14:textId="77777777" w:rsidR="00FC7BE9" w:rsidRDefault="00FC7BE9" w:rsidP="00FC7BE9">
      <w:pPr>
        <w:ind w:left="0" w:hanging="2"/>
      </w:pPr>
      <w:r>
        <w:t xml:space="preserve">Thomas Stockhammer, Charles Lo and Julien Lemotheux are assigned as scribes. </w:t>
      </w:r>
    </w:p>
    <w:p w14:paraId="2F1408B5" w14:textId="77777777" w:rsidR="00FC7BE9" w:rsidRDefault="00FC7BE9" w:rsidP="00FC7BE9">
      <w:pPr>
        <w:ind w:left="0" w:hanging="2"/>
      </w:pPr>
    </w:p>
    <w:p w14:paraId="2E9EDC6D" w14:textId="77777777" w:rsidR="00FC7BE9" w:rsidRDefault="00FC7BE9" w:rsidP="00FC7BE9">
      <w:pPr>
        <w:ind w:left="0" w:hanging="2"/>
      </w:pPr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Telco (October 21, 2021)</w:t>
        </w:r>
      </w:hyperlink>
    </w:p>
    <w:p w14:paraId="1F7AFED1" w14:textId="77777777" w:rsidR="00FC7BE9" w:rsidRDefault="00FC7BE9" w:rsidP="00FC7BE9">
      <w:pPr>
        <w:ind w:left="0" w:hanging="2"/>
      </w:pPr>
    </w:p>
    <w:p w14:paraId="4C8E5AC3" w14:textId="77777777" w:rsidR="00FC7BE9" w:rsidRDefault="00FC7BE9" w:rsidP="00FC7BE9">
      <w:pPr>
        <w:spacing w:before="120"/>
        <w:ind w:left="0" w:hanging="2"/>
      </w:pPr>
      <w:r>
        <w:t>The following documents were registered: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3390"/>
        <w:gridCol w:w="1500"/>
        <w:gridCol w:w="1140"/>
        <w:gridCol w:w="1455"/>
      </w:tblGrid>
      <w:tr w:rsidR="00FC7BE9" w14:paraId="131CF50C" w14:textId="77777777" w:rsidTr="00D717EA">
        <w:trPr>
          <w:trHeight w:val="425"/>
        </w:trPr>
        <w:tc>
          <w:tcPr>
            <w:tcW w:w="1395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CC595" w14:textId="77777777" w:rsidR="00FC7BE9" w:rsidRDefault="00FC7BE9" w:rsidP="00D717EA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39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49755" w14:textId="77777777" w:rsidR="00FC7BE9" w:rsidRDefault="00FC7BE9" w:rsidP="00D717EA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0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E662E" w14:textId="77777777" w:rsidR="00FC7BE9" w:rsidRDefault="00FC7BE9" w:rsidP="00D717EA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4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2C56E" w14:textId="77777777" w:rsidR="00FC7BE9" w:rsidRDefault="00FC7BE9" w:rsidP="00D717EA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Contact</w:t>
            </w:r>
          </w:p>
        </w:tc>
        <w:tc>
          <w:tcPr>
            <w:tcW w:w="1455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CFB2F" w14:textId="77777777" w:rsidR="00FC7BE9" w:rsidRDefault="00FC7BE9" w:rsidP="00D717EA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Related WIs</w:t>
            </w:r>
          </w:p>
        </w:tc>
      </w:tr>
      <w:tr w:rsidR="00FC7BE9" w14:paraId="6504E8D8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17EF6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Lienhypertexte"/>
                  <w:b/>
                  <w:sz w:val="16"/>
                  <w:szCs w:val="16"/>
                </w:rPr>
                <w:t>S4aI211235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086A6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Proposed Updates to TS 26.531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A5BA3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A1AB6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F8F2F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45A0C0E0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5A075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Lienhypertexte"/>
                  <w:b/>
                  <w:sz w:val="16"/>
                  <w:szCs w:val="16"/>
                </w:rPr>
                <w:t>S4aI211236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950E4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Domain model for data collection and reporting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110FE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Qualcomm Incorporated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DC21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AC192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7037E7B0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42C1D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Lienhypertexte"/>
                  <w:b/>
                  <w:sz w:val="16"/>
                  <w:szCs w:val="16"/>
                </w:rPr>
                <w:t>S4aI211237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D2D19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High-level procedures for data collection and reporting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80CBE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DCE2F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BAFE5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25EB872F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042C0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Lienhypertexte"/>
                  <w:b/>
                  <w:sz w:val="16"/>
                  <w:szCs w:val="16"/>
                </w:rPr>
                <w:t>S4aI211238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D8450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 Exposure by Access Levels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9AC42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2267D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B39F7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3072E107" w14:textId="77777777" w:rsidTr="00D717EA">
        <w:trPr>
          <w:trHeight w:val="39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DD05E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Lienhypertexte"/>
                  <w:b/>
                  <w:sz w:val="16"/>
                  <w:szCs w:val="16"/>
                </w:rPr>
                <w:t>S4aI211239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F8C20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proposed text for TS 26.502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F89A1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FD5CE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A2464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5MBUSA</w:t>
              </w:r>
            </w:hyperlink>
          </w:p>
        </w:tc>
      </w:tr>
      <w:tr w:rsidR="00FC7BE9" w14:paraId="09C25A9C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F9512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Lienhypertexte"/>
                  <w:b/>
                  <w:sz w:val="16"/>
                  <w:szCs w:val="16"/>
                </w:rPr>
                <w:t>S4aI211240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6B0FA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Application content relocation for media services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02DB5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625CA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Imed Bouazizi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4703B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r>
              <w:rPr>
                <w:b/>
                <w:color w:val="0000FF"/>
                <w:sz w:val="16"/>
                <w:szCs w:val="16"/>
                <w:u w:val="single"/>
              </w:rPr>
              <w:t>5GMS_EDGE</w:t>
            </w:r>
          </w:p>
        </w:tc>
      </w:tr>
      <w:tr w:rsidR="00FC7BE9" w14:paraId="4ACE0558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AB79E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Lienhypertexte"/>
                  <w:b/>
                  <w:sz w:val="16"/>
                  <w:szCs w:val="16"/>
                </w:rPr>
                <w:t>S4aI211241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2CA91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[5GMSA] Aligning Stage 2 Content Hosting function of 5GMSd AS to Stage 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1EFEC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E1164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E0F4E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5GMSA</w:t>
              </w:r>
            </w:hyperlink>
          </w:p>
        </w:tc>
      </w:tr>
      <w:tr w:rsidR="00FC7BE9" w14:paraId="23DC227A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CAEC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Lienhypertexte"/>
                  <w:b/>
                  <w:sz w:val="16"/>
                  <w:szCs w:val="16"/>
                </w:rPr>
                <w:t>S4aI211242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8A449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High-level procedures for data collection and reporting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37B94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8CEA8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CE078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2AE78902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375B7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Lienhypertexte"/>
                  <w:b/>
                  <w:sz w:val="16"/>
                  <w:szCs w:val="16"/>
                </w:rPr>
                <w:t>S4aI211243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7CDB1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Proposed Updates to TS 26.531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ABB79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6BEF7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8D170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5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  <w:tr w:rsidR="00FC7BE9" w14:paraId="52236F11" w14:textId="77777777" w:rsidTr="00D717EA">
        <w:trPr>
          <w:trHeight w:val="575"/>
        </w:trPr>
        <w:tc>
          <w:tcPr>
            <w:tcW w:w="1395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FEAF8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Lienhypertexte"/>
                  <w:b/>
                  <w:sz w:val="16"/>
                  <w:szCs w:val="16"/>
                </w:rPr>
                <w:t>S4aI211244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5EC62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Proposed Updates to TS 26.531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A3F99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69BCF" w14:textId="77777777" w:rsidR="00FC7BE9" w:rsidRDefault="00FC7BE9" w:rsidP="00D717EA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43C20" w14:textId="77777777" w:rsidR="00FC7BE9" w:rsidRDefault="00FC7BE9" w:rsidP="00D717EA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7">
              <w:r>
                <w:rPr>
                  <w:b/>
                  <w:color w:val="0000FF"/>
                  <w:sz w:val="16"/>
                  <w:szCs w:val="16"/>
                  <w:u w:val="single"/>
                </w:rPr>
                <w:t>EVEX</w:t>
              </w:r>
            </w:hyperlink>
          </w:p>
        </w:tc>
      </w:tr>
    </w:tbl>
    <w:p w14:paraId="3468B80B" w14:textId="77777777" w:rsidR="00FC7BE9" w:rsidRDefault="00FC7BE9" w:rsidP="00FC7BE9">
      <w:pPr>
        <w:spacing w:before="120"/>
        <w:ind w:left="0" w:hanging="2"/>
      </w:pPr>
    </w:p>
    <w:p w14:paraId="11D89386" w14:textId="647CD022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120"/>
        <w:ind w:left="0" w:hanging="2"/>
      </w:pPr>
      <w:r>
        <w:t xml:space="preserve">The agenda provided at SA4#115-e was </w:t>
      </w:r>
      <w:r>
        <w:rPr>
          <w:color w:val="FF0000"/>
        </w:rPr>
        <w:t>approved</w:t>
      </w:r>
      <w:r>
        <w:rPr>
          <w:color w:val="FF0000"/>
        </w:rPr>
        <w:t>.</w:t>
      </w:r>
    </w:p>
    <w:p w14:paraId="306941CF" w14:textId="786F067C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120"/>
        <w:ind w:left="0" w:hanging="2"/>
      </w:pPr>
      <w:r>
        <w:t xml:space="preserve">The Tdoc allocation </w:t>
      </w:r>
      <w:r>
        <w:t xml:space="preserve">was provided in email and was </w:t>
      </w:r>
      <w:r>
        <w:rPr>
          <w:color w:val="FF0000"/>
        </w:rPr>
        <w:t>agreed</w:t>
      </w:r>
      <w:r>
        <w:t>.</w:t>
      </w:r>
    </w:p>
    <w:p w14:paraId="510E646F" w14:textId="77777777" w:rsidR="00FC7BE9" w:rsidRDefault="00FC7BE9" w:rsidP="00FC7BE9">
      <w:pPr>
        <w:pStyle w:val="Titre1"/>
        <w:ind w:left="3" w:hanging="5"/>
      </w:pPr>
      <w:bookmarkStart w:id="1" w:name="_k265gxnqa61u" w:colFirst="0" w:colLast="0"/>
      <w:bookmarkEnd w:id="1"/>
      <w:r>
        <w:t xml:space="preserve">2 </w:t>
      </w:r>
      <w:r>
        <w:tab/>
        <w:t>IPR and Anti-trust Reminder</w:t>
      </w:r>
    </w:p>
    <w:p w14:paraId="302FE60B" w14:textId="77777777" w:rsidR="00FC7BE9" w:rsidRDefault="00FC7BE9" w:rsidP="00FC7BE9">
      <w:pPr>
        <w:spacing w:before="240" w:after="240"/>
        <w:ind w:left="0" w:hanging="2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2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3899072B" w14:textId="77777777" w:rsidR="00FC7BE9" w:rsidRDefault="00FC7BE9" w:rsidP="00FC7BE9">
      <w:pPr>
        <w:pStyle w:val="Titre1"/>
        <w:ind w:left="3" w:hanging="5"/>
      </w:pPr>
      <w:bookmarkStart w:id="2" w:name="_63dbhx7ftxqr" w:colFirst="0" w:colLast="0"/>
      <w:bookmarkEnd w:id="2"/>
      <w:r>
        <w:t>3</w:t>
      </w:r>
      <w:r>
        <w:tab/>
        <w:t>Reports/Liaisons</w:t>
      </w:r>
    </w:p>
    <w:p w14:paraId="61B4C7EC" w14:textId="77777777" w:rsidR="00FC7BE9" w:rsidRDefault="00FC7BE9" w:rsidP="00FC7BE9">
      <w:pPr>
        <w:ind w:left="0" w:hanging="2"/>
      </w:pPr>
      <w:r>
        <w:t>None</w:t>
      </w:r>
    </w:p>
    <w:p w14:paraId="6F6697A0" w14:textId="77777777" w:rsidR="00FC7BE9" w:rsidRDefault="00FC7BE9" w:rsidP="00FC7BE9">
      <w:pPr>
        <w:pStyle w:val="Titre1"/>
        <w:ind w:left="3" w:hanging="5"/>
      </w:pPr>
      <w:bookmarkStart w:id="3" w:name="_h75hgaoiwnw2" w:colFirst="0" w:colLast="0"/>
      <w:bookmarkEnd w:id="3"/>
      <w:r>
        <w:t>4 List of Work Items for submission of Contributions in the current meeting</w:t>
      </w:r>
    </w:p>
    <w:p w14:paraId="4DD3CEBC" w14:textId="77777777" w:rsidR="00FC7BE9" w:rsidRDefault="00FC7BE9" w:rsidP="00FC7BE9">
      <w:pPr>
        <w:pStyle w:val="Titre2"/>
        <w:ind w:left="0" w:hanging="2"/>
      </w:pPr>
      <w:bookmarkStart w:id="4" w:name="_po8uoevg5p32" w:colFirst="0" w:colLast="0"/>
      <w:bookmarkEnd w:id="4"/>
      <w:r>
        <w:t>4.0</w:t>
      </w:r>
      <w:r>
        <w:tab/>
        <w:t>Introduction</w:t>
      </w:r>
    </w:p>
    <w:p w14:paraId="51AED4A4" w14:textId="77777777" w:rsidR="00FC7BE9" w:rsidRDefault="00FC7BE9" w:rsidP="00FC7BE9">
      <w:pPr>
        <w:ind w:left="0" w:hanging="2"/>
      </w:pPr>
      <w:r>
        <w:t>Agenda Items 4.1 to 4.8 are not part of MBS SWG.</w:t>
      </w:r>
    </w:p>
    <w:p w14:paraId="3B208952" w14:textId="77777777" w:rsidR="00FC7BE9" w:rsidRDefault="00FC7BE9" w:rsidP="00FC7BE9">
      <w:pPr>
        <w:pStyle w:val="Titre2"/>
        <w:ind w:left="0" w:hanging="2"/>
      </w:pPr>
      <w:bookmarkStart w:id="5" w:name="_xuplvepc55om" w:colFirst="0" w:colLast="0"/>
      <w:bookmarkEnd w:id="5"/>
      <w:r>
        <w:t>4.9</w:t>
      </w:r>
      <w:r>
        <w:tab/>
        <w:t>FS_5GMS_EXT</w:t>
      </w:r>
    </w:p>
    <w:p w14:paraId="6A40DE49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>WID:</w:t>
      </w:r>
      <w:hyperlink r:id="rId29">
        <w:r>
          <w:rPr>
            <w:color w:val="1155CC"/>
            <w:u w:val="single"/>
            <w:shd w:val="clear" w:color="auto" w:fill="FF9900"/>
          </w:rPr>
          <w:t xml:space="preserve">  SP-200937</w:t>
        </w:r>
      </w:hyperlink>
    </w:p>
    <w:p w14:paraId="559C8C02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 xml:space="preserve">Time Plan: </w:t>
      </w:r>
      <w:hyperlink r:id="rId30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S4-211316</w:t>
        </w:r>
      </w:hyperlink>
    </w:p>
    <w:p w14:paraId="71B3FB5F" w14:textId="77777777" w:rsidR="00FC7BE9" w:rsidRDefault="00FC7BE9" w:rsidP="00FC7BE9">
      <w:pPr>
        <w:ind w:left="0" w:hanging="2"/>
      </w:pPr>
      <w:r>
        <w:t>No contributions</w:t>
      </w:r>
    </w:p>
    <w:p w14:paraId="20BF52C4" w14:textId="77777777" w:rsidR="00FC7BE9" w:rsidRDefault="00FC7BE9" w:rsidP="00FC7BE9">
      <w:pPr>
        <w:pStyle w:val="Titre2"/>
        <w:ind w:left="0" w:hanging="2"/>
      </w:pPr>
      <w:bookmarkStart w:id="6" w:name="_ossot4eyy4d1" w:colFirst="0" w:colLast="0"/>
      <w:bookmarkEnd w:id="6"/>
      <w:r>
        <w:t>4.10 FS_NPN4AVProd</w:t>
      </w:r>
    </w:p>
    <w:p w14:paraId="66D6E85E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>WID:</w:t>
      </w:r>
      <w:hyperlink r:id="rId31">
        <w:r>
          <w:rPr>
            <w:color w:val="1155CC"/>
            <w:u w:val="single"/>
            <w:shd w:val="clear" w:color="auto" w:fill="FF9900"/>
          </w:rPr>
          <w:t xml:space="preserve">  SP-210241</w:t>
        </w:r>
      </w:hyperlink>
    </w:p>
    <w:p w14:paraId="5D9D3CB5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lastRenderedPageBreak/>
        <w:t xml:space="preserve">Time Plan: </w:t>
      </w:r>
      <w:hyperlink r:id="rId32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S4-211217</w:t>
        </w:r>
      </w:hyperlink>
    </w:p>
    <w:p w14:paraId="742ECE6E" w14:textId="77777777" w:rsidR="00FC7BE9" w:rsidRDefault="00FC7BE9" w:rsidP="00FC7BE9">
      <w:pPr>
        <w:ind w:left="0" w:hanging="2"/>
      </w:pPr>
      <w:r>
        <w:t>No contributions</w:t>
      </w:r>
    </w:p>
    <w:p w14:paraId="42B25AA1" w14:textId="77777777" w:rsidR="00FC7BE9" w:rsidRDefault="00FC7BE9" w:rsidP="00FC7BE9">
      <w:pPr>
        <w:pStyle w:val="Titre2"/>
        <w:ind w:left="0" w:hanging="2"/>
      </w:pPr>
      <w:bookmarkStart w:id="7" w:name="_x19e2ol1j8iq" w:colFirst="0" w:colLast="0"/>
      <w:bookmarkEnd w:id="7"/>
      <w:r>
        <w:t>4.11 TEI17 and any other Rel-17 matters</w:t>
      </w:r>
    </w:p>
    <w:p w14:paraId="4F4BB851" w14:textId="77777777" w:rsidR="00FC7BE9" w:rsidRDefault="00FC7BE9" w:rsidP="00FC7BE9">
      <w:pPr>
        <w:pStyle w:val="Titre3"/>
        <w:ind w:left="1" w:hanging="3"/>
      </w:pPr>
      <w:bookmarkStart w:id="8" w:name="_o34w9maptrsn" w:colFirst="0" w:colLast="0"/>
      <w:bookmarkEnd w:id="8"/>
      <w:r>
        <w:t>4.11.1 EVEX (5GMS AF Event Exposure)</w:t>
      </w:r>
    </w:p>
    <w:p w14:paraId="26EACF7F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>WID:</w:t>
      </w:r>
      <w:hyperlink r:id="rId33">
        <w:r>
          <w:rPr>
            <w:color w:val="1155CC"/>
            <w:u w:val="single"/>
            <w:shd w:val="clear" w:color="auto" w:fill="FF9900"/>
          </w:rPr>
          <w:t xml:space="preserve">  SP-210374</w:t>
        </w:r>
      </w:hyperlink>
    </w:p>
    <w:p w14:paraId="19270D56" w14:textId="77777777" w:rsidR="00FC7BE9" w:rsidRDefault="00FC7BE9" w:rsidP="00FC7BE9">
      <w:pPr>
        <w:spacing w:before="240" w:after="240"/>
        <w:ind w:left="0" w:hanging="2"/>
        <w:rPr>
          <w:shd w:val="clear" w:color="auto" w:fill="FF9900"/>
        </w:rPr>
      </w:pPr>
      <w:r>
        <w:rPr>
          <w:shd w:val="clear" w:color="auto" w:fill="FF9900"/>
        </w:rPr>
        <w:t xml:space="preserve">Time Plan: </w:t>
      </w:r>
      <w:hyperlink r:id="rId34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S4-211222</w:t>
        </w:r>
      </w:hyperlink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810"/>
        <w:gridCol w:w="2310"/>
        <w:gridCol w:w="1275"/>
      </w:tblGrid>
      <w:tr w:rsidR="00FC7BE9" w14:paraId="3D1F4FFE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59B0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35" w:history="1">
              <w:r>
                <w:rPr>
                  <w:rStyle w:val="Lienhypertexte"/>
                </w:rPr>
                <w:t>S4aI211235</w:t>
              </w:r>
            </w:hyperlink>
          </w:p>
        </w:tc>
        <w:tc>
          <w:tcPr>
            <w:tcW w:w="38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86652" w14:textId="77777777" w:rsidR="00FC7BE9" w:rsidRDefault="00FC7BE9" w:rsidP="00D717EA">
            <w:pPr>
              <w:spacing w:before="240"/>
              <w:ind w:left="0" w:hanging="2"/>
            </w:pPr>
            <w:r>
              <w:t>Corrections and Proposed Updates to TS 26.531</w:t>
            </w:r>
          </w:p>
        </w:tc>
        <w:tc>
          <w:tcPr>
            <w:tcW w:w="2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9FFCE" w14:textId="77777777" w:rsidR="00FC7BE9" w:rsidRDefault="00FC7BE9" w:rsidP="00D717EA">
            <w:pPr>
              <w:spacing w:before="240"/>
              <w:ind w:left="0" w:hanging="2"/>
            </w:pPr>
            <w:r>
              <w:t>Qualcomm Incorporated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73529" w14:textId="77777777" w:rsidR="00FC7BE9" w:rsidRDefault="00FC7BE9" w:rsidP="00D717EA">
            <w:pPr>
              <w:spacing w:before="240"/>
              <w:ind w:left="0" w:hanging="2"/>
            </w:pPr>
            <w:r>
              <w:t>Charles Lo</w:t>
            </w:r>
          </w:p>
        </w:tc>
      </w:tr>
    </w:tbl>
    <w:p w14:paraId="754CA4E7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185F25C3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36" w:history="1">
        <w:r>
          <w:rPr>
            <w:rStyle w:val="Lienhypertexte"/>
            <w:b/>
            <w:sz w:val="20"/>
            <w:szCs w:val="20"/>
          </w:rPr>
          <w:t>S4aI211235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hyperlink r:id="rId37" w:history="1">
        <w:r>
          <w:rPr>
            <w:rStyle w:val="Lienhypertexte"/>
            <w:b/>
            <w:sz w:val="20"/>
            <w:szCs w:val="20"/>
          </w:rPr>
          <w:t>S4aI211243</w:t>
        </w:r>
      </w:hyperlink>
      <w:r>
        <w:rPr>
          <w:b/>
          <w:color w:val="FF0000"/>
          <w:sz w:val="20"/>
          <w:szCs w:val="20"/>
        </w:rPr>
        <w:t>.</w:t>
      </w:r>
    </w:p>
    <w:p w14:paraId="1538566D" w14:textId="77777777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hanging="2"/>
      </w:pP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375"/>
        <w:gridCol w:w="2400"/>
        <w:gridCol w:w="1605"/>
      </w:tblGrid>
      <w:tr w:rsidR="00FC7BE9" w14:paraId="605FC999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849FF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38" w:history="1">
              <w:r>
                <w:rPr>
                  <w:rStyle w:val="Lienhypertexte"/>
                </w:rPr>
                <w:t>S4aI211236</w:t>
              </w:r>
            </w:hyperlink>
          </w:p>
        </w:tc>
        <w:tc>
          <w:tcPr>
            <w:tcW w:w="33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B9088" w14:textId="77777777" w:rsidR="00FC7BE9" w:rsidRDefault="00FC7BE9" w:rsidP="00D717EA">
            <w:pPr>
              <w:spacing w:before="240"/>
              <w:ind w:left="0" w:hanging="2"/>
            </w:pPr>
            <w:r>
              <w:t>[EVEX] Domain model for data collection and reporting</w:t>
            </w:r>
          </w:p>
        </w:tc>
        <w:tc>
          <w:tcPr>
            <w:tcW w:w="24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48387" w14:textId="77777777" w:rsidR="00FC7BE9" w:rsidRDefault="00FC7BE9" w:rsidP="00D717EA">
            <w:pPr>
              <w:spacing w:before="240"/>
              <w:ind w:left="0" w:hanging="2"/>
            </w:pPr>
            <w:r>
              <w:t>BBC, Qualcomm Incorporated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6AEE1" w14:textId="77777777" w:rsidR="00FC7BE9" w:rsidRDefault="00FC7BE9" w:rsidP="00D717EA">
            <w:pPr>
              <w:spacing w:before="240"/>
              <w:ind w:left="0" w:hanging="2"/>
            </w:pPr>
            <w:r>
              <w:t>Richard Bradbury</w:t>
            </w:r>
          </w:p>
        </w:tc>
      </w:tr>
    </w:tbl>
    <w:p w14:paraId="55C5E6F2" w14:textId="77777777" w:rsidR="00FC7BE9" w:rsidRDefault="00FC7BE9" w:rsidP="00FC7BE9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 Richard Bradbury (BBC)</w:t>
      </w:r>
    </w:p>
    <w:p w14:paraId="2439AF20" w14:textId="77777777" w:rsidR="00FC7BE9" w:rsidRDefault="00FC7BE9" w:rsidP="00FC7BE9">
      <w:pPr>
        <w:spacing w:before="240" w:after="240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Mainly proposing to add a new section “Information security model” to address confidentiality/integrity </w:t>
      </w:r>
      <w:proofErr w:type="gramStart"/>
      <w:r>
        <w:rPr>
          <w:sz w:val="20"/>
          <w:szCs w:val="20"/>
        </w:rPr>
        <w:t>and also</w:t>
      </w:r>
      <w:proofErr w:type="gramEnd"/>
      <w:r>
        <w:rPr>
          <w:sz w:val="20"/>
          <w:szCs w:val="20"/>
        </w:rPr>
        <w:t xml:space="preserve"> access control</w:t>
      </w:r>
    </w:p>
    <w:p w14:paraId="540036F7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749817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This is good. On the title of section 4.5 “Information security model”, we could consider renaming as it seems too narrow according to what is in this section (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access control).</w:t>
      </w:r>
    </w:p>
    <w:p w14:paraId="49F9777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 am open.</w:t>
      </w:r>
    </w:p>
    <w:p w14:paraId="026A09E0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Authorization is part of the security.</w:t>
      </w:r>
    </w:p>
    <w:p w14:paraId="39097579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OK.</w:t>
      </w:r>
    </w:p>
    <w:p w14:paraId="3AEC650C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Gunnar: In table 4.6.2-1, maximum is </w:t>
      </w:r>
      <w:proofErr w:type="gramStart"/>
      <w:r>
        <w:rPr>
          <w:sz w:val="20"/>
          <w:szCs w:val="20"/>
        </w:rPr>
        <w:t>one</w:t>
      </w:r>
      <w:proofErr w:type="gramEnd"/>
      <w:r>
        <w:rPr>
          <w:sz w:val="20"/>
          <w:szCs w:val="20"/>
        </w:rPr>
        <w:t xml:space="preserve"> but we have a set of supported operations shall include at least COUNT, MEAN, MEDIAN… It is a minor comment.</w:t>
      </w:r>
    </w:p>
    <w:p w14:paraId="19ED4FC8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01A7E01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It is agreeable.</w:t>
      </w:r>
    </w:p>
    <w:p w14:paraId="5360B7BE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4075C386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39" w:history="1">
        <w:r>
          <w:rPr>
            <w:rStyle w:val="Lienhypertexte"/>
            <w:b/>
            <w:sz w:val="20"/>
            <w:szCs w:val="20"/>
          </w:rPr>
          <w:t>S4aI211235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00DABACF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20"/>
        <w:gridCol w:w="1785"/>
      </w:tblGrid>
      <w:tr w:rsidR="00FC7BE9" w14:paraId="4D4E66DC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D437B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40" w:history="1">
              <w:r>
                <w:rPr>
                  <w:rStyle w:val="Lienhypertexte"/>
                </w:rPr>
                <w:t>S4aI211237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2ACEF" w14:textId="77777777" w:rsidR="00FC7BE9" w:rsidRDefault="00FC7BE9" w:rsidP="00D717EA">
            <w:pPr>
              <w:spacing w:before="240"/>
              <w:ind w:left="0" w:hanging="2"/>
            </w:pPr>
            <w:r>
              <w:t>[EVEX] High-level procedures for data collection and reporting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13DAA" w14:textId="77777777" w:rsidR="00FC7BE9" w:rsidRDefault="00FC7BE9" w:rsidP="00D717EA">
            <w:pPr>
              <w:spacing w:before="240"/>
              <w:ind w:left="0" w:hanging="2"/>
            </w:pPr>
            <w:r>
              <w:t>BBC</w:t>
            </w:r>
          </w:p>
        </w:tc>
        <w:tc>
          <w:tcPr>
            <w:tcW w:w="17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791BB" w14:textId="77777777" w:rsidR="00FC7BE9" w:rsidRDefault="00FC7BE9" w:rsidP="00D717EA">
            <w:pPr>
              <w:spacing w:before="240"/>
              <w:ind w:left="0" w:hanging="2"/>
            </w:pPr>
            <w:r>
              <w:t>Richard Bradbury</w:t>
            </w:r>
          </w:p>
        </w:tc>
      </w:tr>
    </w:tbl>
    <w:p w14:paraId="53CCDB0A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41" w:history="1">
        <w:r>
          <w:rPr>
            <w:rStyle w:val="Lienhypertexte"/>
            <w:b/>
            <w:sz w:val="20"/>
            <w:szCs w:val="20"/>
          </w:rPr>
          <w:t>S4aI211237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hyperlink r:id="rId42" w:history="1">
        <w:r>
          <w:rPr>
            <w:rStyle w:val="Lienhypertexte"/>
            <w:b/>
            <w:sz w:val="20"/>
            <w:szCs w:val="20"/>
          </w:rPr>
          <w:t>S4aI211242</w:t>
        </w:r>
      </w:hyperlink>
      <w:r>
        <w:rPr>
          <w:b/>
          <w:color w:val="FF0000"/>
          <w:sz w:val="20"/>
          <w:szCs w:val="20"/>
        </w:rPr>
        <w:t>.</w:t>
      </w:r>
    </w:p>
    <w:p w14:paraId="74FBF5A8" w14:textId="77777777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hanging="2"/>
      </w:pPr>
    </w:p>
    <w:p w14:paraId="010C24DF" w14:textId="77777777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hanging="2"/>
      </w:pP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420"/>
        <w:gridCol w:w="2610"/>
        <w:gridCol w:w="1350"/>
      </w:tblGrid>
      <w:tr w:rsidR="00FC7BE9" w14:paraId="0BCCDF00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F35C9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43" w:history="1">
              <w:r>
                <w:rPr>
                  <w:rStyle w:val="Lienhypertexte"/>
                </w:rPr>
                <w:t>S4aI211238</w:t>
              </w:r>
            </w:hyperlink>
          </w:p>
        </w:tc>
        <w:tc>
          <w:tcPr>
            <w:tcW w:w="3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F3164" w14:textId="77777777" w:rsidR="00FC7BE9" w:rsidRDefault="00FC7BE9" w:rsidP="00D717EA">
            <w:pPr>
              <w:spacing w:before="240"/>
              <w:ind w:left="0" w:hanging="2"/>
            </w:pPr>
            <w:r>
              <w:t>Event Exposure by Access Levels</w:t>
            </w:r>
          </w:p>
        </w:tc>
        <w:tc>
          <w:tcPr>
            <w:tcW w:w="26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6B8AD" w14:textId="77777777" w:rsidR="00FC7BE9" w:rsidRDefault="00FC7BE9" w:rsidP="00D717EA">
            <w:pPr>
              <w:spacing w:before="240"/>
              <w:ind w:left="0" w:hanging="2"/>
            </w:pPr>
            <w:r>
              <w:t>Qualcomm Incorporated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77554" w14:textId="77777777" w:rsidR="00FC7BE9" w:rsidRDefault="00FC7BE9" w:rsidP="00D717EA">
            <w:pPr>
              <w:spacing w:before="240"/>
              <w:ind w:left="0" w:hanging="2"/>
            </w:pPr>
            <w:r>
              <w:t>Charles Lo</w:t>
            </w:r>
          </w:p>
        </w:tc>
      </w:tr>
    </w:tbl>
    <w:p w14:paraId="4D93C16A" w14:textId="77777777" w:rsidR="00FC7BE9" w:rsidRDefault="00FC7BE9" w:rsidP="00FC7BE9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 Imed Bouazizi (Qualcomm)</w:t>
      </w:r>
    </w:p>
    <w:p w14:paraId="386FE51D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7B548B3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Gunnar: Who will define the aggregation group? </w:t>
      </w:r>
    </w:p>
    <w:p w14:paraId="40B2D996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It should be done by the MNO but selected by the ASP. It is something that should be offered by the MNO based on parameters (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device type, location…). </w:t>
      </w:r>
      <w:proofErr w:type="gramStart"/>
      <w:r>
        <w:rPr>
          <w:sz w:val="20"/>
          <w:szCs w:val="20"/>
        </w:rPr>
        <w:t>All of</w:t>
      </w:r>
      <w:proofErr w:type="gramEnd"/>
      <w:r>
        <w:rPr>
          <w:sz w:val="20"/>
          <w:szCs w:val="20"/>
        </w:rPr>
        <w:t xml:space="preserve"> that needs to be defined.</w:t>
      </w:r>
    </w:p>
    <w:p w14:paraId="2852322D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There is something in the AF event exposure which is comparable to groups. You can filter with an external UE identifier or external group identifier. It seems similar. </w:t>
      </w:r>
    </w:p>
    <w:p w14:paraId="745BA44A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Imed: I disagree we shouldn’t restrict filtering here.  </w:t>
      </w:r>
    </w:p>
    <w:p w14:paraId="7ABA90B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Imed proposed to re-submit document in the form of a discussion paper to better reach understanding and agreement of the intended functionality. </w:t>
      </w:r>
    </w:p>
    <w:p w14:paraId="624E6A43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54F6594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Noted.</w:t>
      </w:r>
    </w:p>
    <w:p w14:paraId="01F8C56C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3FBA6E04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44" w:history="1">
        <w:r>
          <w:rPr>
            <w:rStyle w:val="Lienhypertexte"/>
            <w:b/>
            <w:sz w:val="20"/>
            <w:szCs w:val="20"/>
          </w:rPr>
          <w:t>S4aI211235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6E1B689E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20"/>
        <w:gridCol w:w="1785"/>
      </w:tblGrid>
      <w:tr w:rsidR="00FC7BE9" w14:paraId="71536F8F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96C16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45" w:history="1">
              <w:r>
                <w:rPr>
                  <w:rStyle w:val="Lienhypertexte"/>
                </w:rPr>
                <w:t>S4aI211242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4570B" w14:textId="77777777" w:rsidR="00FC7BE9" w:rsidRDefault="00FC7BE9" w:rsidP="00D717EA">
            <w:pPr>
              <w:spacing w:before="240"/>
              <w:ind w:left="0" w:hanging="2"/>
            </w:pPr>
            <w:r>
              <w:t>[EVEX] High-level procedures for data collection and reporting</w:t>
            </w:r>
          </w:p>
        </w:tc>
        <w:tc>
          <w:tcPr>
            <w:tcW w:w="7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C0CAC" w14:textId="77777777" w:rsidR="00FC7BE9" w:rsidRDefault="00FC7BE9" w:rsidP="00D717EA">
            <w:pPr>
              <w:spacing w:before="240"/>
              <w:ind w:left="0" w:hanging="2"/>
            </w:pPr>
            <w:r>
              <w:t>BBC</w:t>
            </w:r>
          </w:p>
        </w:tc>
        <w:tc>
          <w:tcPr>
            <w:tcW w:w="17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F0DDC" w14:textId="77777777" w:rsidR="00FC7BE9" w:rsidRDefault="00FC7BE9" w:rsidP="00D717EA">
            <w:pPr>
              <w:spacing w:before="240"/>
              <w:ind w:left="0" w:hanging="2"/>
            </w:pPr>
            <w:r>
              <w:t>Richard Bradbury</w:t>
            </w:r>
          </w:p>
        </w:tc>
      </w:tr>
    </w:tbl>
    <w:p w14:paraId="28EBBB75" w14:textId="77777777" w:rsidR="00FC7BE9" w:rsidRDefault="00FC7BE9" w:rsidP="00FC7BE9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 Richard Bradbury (BBC)</w:t>
      </w:r>
    </w:p>
    <w:p w14:paraId="768350BE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6BD6FAD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Gunnar: It is difficult to understand figure 5.1-1. </w:t>
      </w:r>
    </w:p>
    <w:p w14:paraId="4C7213F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 could try to simplify the figure.</w:t>
      </w:r>
    </w:p>
    <w:p w14:paraId="4F75D070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In figure 5.2-1, current TS 26.501 seems to lack described mechanism for ASP to discover Data Collection AF; understand this is possible via NRF for Data Collection AF residing inside trusted domain</w:t>
      </w:r>
    </w:p>
    <w:p w14:paraId="75CA385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this depends on SLA between ASP and MNO such that he endpoint for AF discovery is known; we assume that the AF location is known to the ASP in TS 26.501</w:t>
      </w:r>
    </w:p>
    <w:p w14:paraId="69E16CA0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in CAPIF, have capability for onboarding for ASP, and through that process ASP could discover the AF</w:t>
      </w:r>
    </w:p>
    <w:p w14:paraId="08112758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AF is typically is in trusted and ASP is outside trusted domain</w:t>
      </w:r>
    </w:p>
    <w:p w14:paraId="151F200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thinks no changes is needed to TS 26.501</w:t>
      </w:r>
    </w:p>
    <w:p w14:paraId="661D7EB1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Qi: if DC-AF is located outside trusted domain and how ASP discover the DC-AF (maybe re-use the Rel-16 mechanism, like how 5GMS Application Provider discovers 5GMS AF). </w:t>
      </w:r>
    </w:p>
    <w:p w14:paraId="149242B1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Charles: In the text of the call flow 5.3-1, in step 6 and 8, there is ambiguity on “it”. Suggest </w:t>
      </w:r>
      <w:proofErr w:type="gramStart"/>
      <w:r>
        <w:rPr>
          <w:sz w:val="20"/>
          <w:szCs w:val="20"/>
        </w:rPr>
        <w:t>to replace</w:t>
      </w:r>
      <w:proofErr w:type="gramEnd"/>
      <w:r>
        <w:rPr>
          <w:sz w:val="20"/>
          <w:szCs w:val="20"/>
        </w:rPr>
        <w:t xml:space="preserve"> “it” by “Data Collection AF”,</w:t>
      </w:r>
    </w:p>
    <w:p w14:paraId="4A15337A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OK, that can be faced.</w:t>
      </w:r>
    </w:p>
    <w:p w14:paraId="2A64AB7C" w14:textId="0EB8E0A0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Gunnar:</w:t>
      </w:r>
      <w:r w:rsidR="004C62E7">
        <w:rPr>
          <w:sz w:val="20"/>
          <w:szCs w:val="20"/>
        </w:rPr>
        <w:t xml:space="preserve"> </w:t>
      </w:r>
      <w:r>
        <w:rPr>
          <w:sz w:val="20"/>
          <w:szCs w:val="20"/>
        </w:rPr>
        <w:t>aggregation group - who defines it?</w:t>
      </w:r>
    </w:p>
    <w:p w14:paraId="7313778E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CDE75AD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 with the corrections discussed.</w:t>
      </w:r>
    </w:p>
    <w:p w14:paraId="0D5547B1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1BABFC9D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46" w:history="1">
        <w:r>
          <w:rPr>
            <w:rStyle w:val="Lienhypertexte"/>
            <w:b/>
            <w:sz w:val="20"/>
            <w:szCs w:val="20"/>
          </w:rPr>
          <w:t>S4aI211242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 with corrections.</w:t>
      </w:r>
    </w:p>
    <w:p w14:paraId="3006C610" w14:textId="77777777" w:rsidR="00FC7BE9" w:rsidRDefault="00FC7BE9" w:rsidP="00FC7BE9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hanging="2"/>
      </w:pP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810"/>
        <w:gridCol w:w="2310"/>
        <w:gridCol w:w="1275"/>
      </w:tblGrid>
      <w:tr w:rsidR="00FC7BE9" w14:paraId="4B0E5ED8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9220A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47" w:history="1">
              <w:r>
                <w:rPr>
                  <w:rStyle w:val="Lienhypertexte"/>
                </w:rPr>
                <w:t>S4aI211243</w:t>
              </w:r>
            </w:hyperlink>
          </w:p>
        </w:tc>
        <w:tc>
          <w:tcPr>
            <w:tcW w:w="38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BA563" w14:textId="77777777" w:rsidR="00FC7BE9" w:rsidRDefault="00FC7BE9" w:rsidP="00D717EA">
            <w:pPr>
              <w:spacing w:before="240"/>
              <w:ind w:left="0" w:hanging="2"/>
            </w:pPr>
            <w:r>
              <w:t>Corrections and Proposed Updates to TS 26.531</w:t>
            </w:r>
          </w:p>
        </w:tc>
        <w:tc>
          <w:tcPr>
            <w:tcW w:w="2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492F1" w14:textId="77777777" w:rsidR="00FC7BE9" w:rsidRDefault="00FC7BE9" w:rsidP="00D717EA">
            <w:pPr>
              <w:spacing w:before="240"/>
              <w:ind w:left="0" w:hanging="2"/>
            </w:pPr>
            <w:r>
              <w:t>Qualcomm Incorporated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6086F" w14:textId="77777777" w:rsidR="00FC7BE9" w:rsidRDefault="00FC7BE9" w:rsidP="00D717EA">
            <w:pPr>
              <w:spacing w:before="240"/>
              <w:ind w:left="0" w:hanging="2"/>
            </w:pPr>
            <w:r>
              <w:t>Charles Lo</w:t>
            </w:r>
          </w:p>
        </w:tc>
      </w:tr>
    </w:tbl>
    <w:p w14:paraId="01595A1E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48" w:history="1">
        <w:r>
          <w:rPr>
            <w:rStyle w:val="Lienhypertexte"/>
            <w:b/>
            <w:sz w:val="20"/>
            <w:szCs w:val="20"/>
          </w:rPr>
          <w:t>S4aI211243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hyperlink r:id="rId49" w:history="1">
        <w:r>
          <w:rPr>
            <w:rStyle w:val="Lienhypertexte"/>
            <w:b/>
            <w:sz w:val="20"/>
            <w:szCs w:val="20"/>
          </w:rPr>
          <w:t>S4aI211244</w:t>
        </w:r>
      </w:hyperlink>
      <w:r>
        <w:rPr>
          <w:b/>
          <w:color w:val="FF0000"/>
          <w:sz w:val="20"/>
          <w:szCs w:val="20"/>
        </w:rPr>
        <w:t>.</w:t>
      </w:r>
    </w:p>
    <w:p w14:paraId="5BE2D59D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810"/>
        <w:gridCol w:w="2310"/>
        <w:gridCol w:w="1275"/>
      </w:tblGrid>
      <w:tr w:rsidR="00FC7BE9" w14:paraId="694A5455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9C207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50" w:history="1">
              <w:r>
                <w:rPr>
                  <w:rStyle w:val="Lienhypertexte"/>
                </w:rPr>
                <w:t>S4aI211244</w:t>
              </w:r>
            </w:hyperlink>
          </w:p>
        </w:tc>
        <w:tc>
          <w:tcPr>
            <w:tcW w:w="38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4B40" w14:textId="77777777" w:rsidR="00FC7BE9" w:rsidRDefault="00FC7BE9" w:rsidP="00D717EA">
            <w:pPr>
              <w:spacing w:before="240"/>
              <w:ind w:left="0" w:hanging="2"/>
            </w:pPr>
            <w:r>
              <w:t>Corrections and Proposed Updates to TS 26.531</w:t>
            </w:r>
          </w:p>
        </w:tc>
        <w:tc>
          <w:tcPr>
            <w:tcW w:w="2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4C5BF" w14:textId="77777777" w:rsidR="00FC7BE9" w:rsidRDefault="00FC7BE9" w:rsidP="00D717EA">
            <w:pPr>
              <w:spacing w:before="240"/>
              <w:ind w:left="0" w:hanging="2"/>
            </w:pPr>
            <w:r>
              <w:t>Qualcomm Incorporated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2EEA6" w14:textId="77777777" w:rsidR="00FC7BE9" w:rsidRDefault="00FC7BE9" w:rsidP="00D717EA">
            <w:pPr>
              <w:spacing w:before="240"/>
              <w:ind w:left="0" w:hanging="2"/>
            </w:pPr>
            <w:r>
              <w:t>Charles Lo</w:t>
            </w:r>
          </w:p>
        </w:tc>
      </w:tr>
    </w:tbl>
    <w:p w14:paraId="63922ECC" w14:textId="77777777" w:rsidR="00FC7BE9" w:rsidRDefault="00FC7BE9" w:rsidP="00FC7BE9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 </w:t>
      </w:r>
      <w:r>
        <w:t xml:space="preserve">Charles Lo </w:t>
      </w:r>
      <w:r>
        <w:rPr>
          <w:sz w:val="20"/>
          <w:szCs w:val="20"/>
        </w:rPr>
        <w:t>(Qualcomm)</w:t>
      </w:r>
    </w:p>
    <w:p w14:paraId="7A1A33DA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A443A0A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Gunnar: Some parts have been deleted in 1244 compared to 1243.</w:t>
      </w:r>
    </w:p>
    <w:p w14:paraId="0673779D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Yes, I used different baselines. In 1244, 26.531 v0.1.1 was used.</w:t>
      </w:r>
    </w:p>
    <w:p w14:paraId="16C07DA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About the additional event types in Editor’s Note page 9, I am not sure it is useful for NWDAF</w:t>
      </w:r>
    </w:p>
    <w:p w14:paraId="71A2462A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We can keep it opened.</w:t>
      </w:r>
    </w:p>
    <w:p w14:paraId="796A9DCF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0A35056A" w14:textId="77777777" w:rsidR="00FC7BE9" w:rsidRDefault="00FC7BE9" w:rsidP="00FC7BE9">
      <w:pPr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F1D66AF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</w:t>
      </w:r>
    </w:p>
    <w:p w14:paraId="15F923BD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11DCCD2C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  <w:hyperlink r:id="rId51" w:history="1">
        <w:r>
          <w:rPr>
            <w:rStyle w:val="Lienhypertexte"/>
            <w:b/>
            <w:sz w:val="20"/>
            <w:szCs w:val="20"/>
          </w:rPr>
          <w:t>S4aI211244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5EB7DDB6" w14:textId="77777777" w:rsidR="00FC7BE9" w:rsidRDefault="00FC7BE9" w:rsidP="00FC7BE9">
      <w:pPr>
        <w:spacing w:before="120"/>
        <w:ind w:left="0" w:hanging="2"/>
        <w:rPr>
          <w:b/>
          <w:color w:val="FF0000"/>
          <w:sz w:val="20"/>
          <w:szCs w:val="20"/>
        </w:rPr>
      </w:pPr>
    </w:p>
    <w:p w14:paraId="4EC168F5" w14:textId="77777777" w:rsidR="00FC7BE9" w:rsidRDefault="00FC7BE9" w:rsidP="00FC7BE9">
      <w:pPr>
        <w:pStyle w:val="Titre3"/>
        <w:spacing w:before="120"/>
        <w:ind w:left="1" w:hanging="3"/>
      </w:pPr>
      <w:bookmarkStart w:id="9" w:name="_v3zbsyckhyjl" w:colFirst="0" w:colLast="0"/>
      <w:bookmarkEnd w:id="9"/>
      <w:r>
        <w:t>4.11.2</w:t>
      </w:r>
      <w:r>
        <w:tab/>
        <w:t>5GMS_EDGE (Edge Extensions to the 5G Media Streaming Architecture)</w:t>
      </w:r>
    </w:p>
    <w:p w14:paraId="6CE450AC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>WID:</w:t>
      </w:r>
      <w:hyperlink r:id="rId52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53">
        <w:r>
          <w:rPr>
            <w:color w:val="1155CC"/>
            <w:u w:val="single"/>
            <w:shd w:val="clear" w:color="auto" w:fill="FF9900"/>
          </w:rPr>
          <w:t>SP-210375</w:t>
        </w:r>
      </w:hyperlink>
    </w:p>
    <w:p w14:paraId="0DF7D63E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 xml:space="preserve">Time Plan: </w:t>
      </w: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345"/>
        <w:gridCol w:w="2595"/>
        <w:gridCol w:w="1440"/>
      </w:tblGrid>
      <w:tr w:rsidR="00FC7BE9" w14:paraId="3D523BDF" w14:textId="77777777" w:rsidTr="00D717EA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2B075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54" w:history="1">
              <w:r>
                <w:rPr>
                  <w:rStyle w:val="Lienhypertexte"/>
                </w:rPr>
                <w:t>S4aI211240</w:t>
              </w:r>
            </w:hyperlink>
          </w:p>
        </w:tc>
        <w:tc>
          <w:tcPr>
            <w:tcW w:w="3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87196" w14:textId="77777777" w:rsidR="00FC7BE9" w:rsidRDefault="00FC7BE9" w:rsidP="00D717EA">
            <w:pPr>
              <w:spacing w:before="240"/>
              <w:ind w:left="0" w:hanging="2"/>
            </w:pPr>
            <w:r>
              <w:t>Application content relocation for media services</w:t>
            </w:r>
          </w:p>
        </w:tc>
        <w:tc>
          <w:tcPr>
            <w:tcW w:w="25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A75B6" w14:textId="77777777" w:rsidR="00FC7BE9" w:rsidRDefault="00FC7BE9" w:rsidP="00D717EA">
            <w:pPr>
              <w:spacing w:before="240"/>
              <w:ind w:left="0" w:hanging="2"/>
            </w:pPr>
            <w:r>
              <w:t>QUALCOMM Europe Inc. - Italy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2A860" w14:textId="77777777" w:rsidR="00FC7BE9" w:rsidRDefault="00FC7BE9" w:rsidP="00D717EA">
            <w:pPr>
              <w:spacing w:before="240"/>
              <w:ind w:left="0" w:hanging="2"/>
            </w:pPr>
            <w:r>
              <w:t>Imed Bouazizi</w:t>
            </w:r>
          </w:p>
        </w:tc>
      </w:tr>
    </w:tbl>
    <w:p w14:paraId="16CFC16A" w14:textId="77777777" w:rsidR="00FC7BE9" w:rsidRDefault="00FC7BE9" w:rsidP="00FC7BE9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 </w:t>
      </w:r>
      <w:r>
        <w:t xml:space="preserve">Imed Bouazizi </w:t>
      </w:r>
      <w:r>
        <w:rPr>
          <w:sz w:val="20"/>
          <w:szCs w:val="20"/>
        </w:rPr>
        <w:t>(Qualcomm)</w:t>
      </w:r>
    </w:p>
    <w:p w14:paraId="3B3BCC76" w14:textId="77777777" w:rsidR="00FC7BE9" w:rsidRDefault="00FC7BE9" w:rsidP="00FC7BE9">
      <w:pPr>
        <w:spacing w:before="240" w:after="240"/>
        <w:ind w:left="0" w:hanging="2"/>
        <w:rPr>
          <w:sz w:val="20"/>
          <w:szCs w:val="20"/>
        </w:rPr>
      </w:pPr>
      <w:r>
        <w:rPr>
          <w:sz w:val="20"/>
          <w:szCs w:val="20"/>
        </w:rPr>
        <w:t>Application context and collection of application context is outside SA6 scope as they have indicated; believes that SA4 should focus on the media context. This relates to SA6 reply LS to SA4 expected to be officially received at SA4#116e</w:t>
      </w:r>
    </w:p>
    <w:p w14:paraId="001F9341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660C38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In section 1, according to the SA6 answer, EAS (Edge Application </w:t>
      </w:r>
      <w:proofErr w:type="gramStart"/>
      <w:r>
        <w:rPr>
          <w:sz w:val="20"/>
          <w:szCs w:val="20"/>
        </w:rPr>
        <w:t>Server)  is</w:t>
      </w:r>
      <w:proofErr w:type="gramEnd"/>
      <w:r>
        <w:rPr>
          <w:sz w:val="20"/>
          <w:szCs w:val="20"/>
        </w:rPr>
        <w:t xml:space="preserve"> not a good name, they mean an Edge Application Service. We </w:t>
      </w:r>
      <w:proofErr w:type="gramStart"/>
      <w:r>
        <w:rPr>
          <w:sz w:val="20"/>
          <w:szCs w:val="20"/>
        </w:rPr>
        <w:t>have to</w:t>
      </w:r>
      <w:proofErr w:type="gramEnd"/>
      <w:r>
        <w:rPr>
          <w:sz w:val="20"/>
          <w:szCs w:val="20"/>
        </w:rPr>
        <w:t xml:space="preserve"> remember it.</w:t>
      </w:r>
    </w:p>
    <w:p w14:paraId="593B1F76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Imed: For deployment, each individual service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be enabled - discovered and launched separately. This is a huge burden on deployment, as opposed to packaged in a container; benefit is that context relocation easier</w:t>
      </w:r>
    </w:p>
    <w:p w14:paraId="4C32EA47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lastRenderedPageBreak/>
        <w:t>Imed: application designer might prefer bundling - streaming game engine and split rendering bundled (or is that game engine and streamer?) in same VM, so they need to be relocated together</w:t>
      </w:r>
    </w:p>
    <w:p w14:paraId="58527BA9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 - we’re talking about something like “service chain affinity”, where you say this service should be packaged with another service, and they must be relocated together. We </w:t>
      </w:r>
      <w:proofErr w:type="gramStart"/>
      <w:r>
        <w:rPr>
          <w:sz w:val="20"/>
          <w:szCs w:val="20"/>
        </w:rPr>
        <w:t>have to</w:t>
      </w:r>
      <w:proofErr w:type="gramEnd"/>
      <w:r>
        <w:rPr>
          <w:sz w:val="20"/>
          <w:szCs w:val="20"/>
        </w:rPr>
        <w:t xml:space="preserve"> trust the platform will do the right thing.</w:t>
      </w:r>
    </w:p>
    <w:p w14:paraId="6F5EE260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we are only interested in server context transfer, not client context transfer;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seems the MSH context bullet under Section 2 is not necessary </w:t>
      </w:r>
    </w:p>
    <w:p w14:paraId="261F70D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transfer of AS context; could forward the media access logs from source to target</w:t>
      </w:r>
    </w:p>
    <w:p w14:paraId="1F39AF0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why do you need transfer via EES is useless?</w:t>
      </w:r>
    </w:p>
    <w:p w14:paraId="02FC1967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Imed: not </w:t>
      </w:r>
      <w:proofErr w:type="gramStart"/>
      <w:r>
        <w:rPr>
          <w:sz w:val="20"/>
          <w:szCs w:val="20"/>
        </w:rPr>
        <w:t>really useless</w:t>
      </w:r>
      <w:proofErr w:type="gramEnd"/>
      <w:r>
        <w:rPr>
          <w:sz w:val="20"/>
          <w:szCs w:val="20"/>
        </w:rPr>
        <w:t>, but likely unnecessary - need features to register to EES and send context to that EES; preference might be to go through cloud server directly; had expected separate process to handle registration, discoverability, etc. but SA6 indicates that is not supported</w:t>
      </w:r>
    </w:p>
    <w:p w14:paraId="1C673BF1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perhaps reply to SA6 that closely tied application (media streamer and split rendering) that related, but separate EAS transfer be handled collectively</w:t>
      </w:r>
    </w:p>
    <w:p w14:paraId="3F7356E2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6D8EDC6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Will be revised to </w:t>
      </w:r>
      <w:proofErr w:type="gramStart"/>
      <w:r>
        <w:rPr>
          <w:sz w:val="20"/>
          <w:szCs w:val="20"/>
        </w:rPr>
        <w:t>take into account</w:t>
      </w:r>
      <w:proofErr w:type="gramEnd"/>
      <w:r>
        <w:rPr>
          <w:sz w:val="20"/>
          <w:szCs w:val="20"/>
        </w:rPr>
        <w:t xml:space="preserve"> the comments.</w:t>
      </w:r>
    </w:p>
    <w:p w14:paraId="0B269E53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63947E03" w14:textId="77777777" w:rsidR="00FC7BE9" w:rsidRDefault="00FC7BE9" w:rsidP="00FC7BE9">
      <w:pPr>
        <w:spacing w:before="120"/>
        <w:ind w:left="0" w:hanging="2"/>
      </w:pPr>
      <w:hyperlink r:id="rId55" w:history="1">
        <w:r>
          <w:rPr>
            <w:rStyle w:val="Lienhypertexte"/>
            <w:b/>
            <w:sz w:val="20"/>
            <w:szCs w:val="20"/>
          </w:rPr>
          <w:t>S4aI211240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52B32B34" w14:textId="77777777" w:rsidR="00FC7BE9" w:rsidRDefault="00FC7BE9" w:rsidP="00FC7BE9">
      <w:pPr>
        <w:ind w:left="0" w:hanging="2"/>
      </w:pPr>
    </w:p>
    <w:p w14:paraId="3E8D5C3B" w14:textId="77777777" w:rsidR="00FC7BE9" w:rsidRDefault="00FC7BE9" w:rsidP="00FC7BE9">
      <w:pPr>
        <w:pStyle w:val="Titre3"/>
        <w:spacing w:before="120"/>
        <w:ind w:left="1" w:hanging="3"/>
      </w:pPr>
      <w:bookmarkStart w:id="10" w:name="_2fruwwixl7oe" w:colFirst="0" w:colLast="0"/>
      <w:bookmarkEnd w:id="10"/>
      <w:r>
        <w:t>4.11.3</w:t>
      </w:r>
      <w:r>
        <w:tab/>
        <w:t>5MBUSA (5G Multicast-Broadcast User Service Architecture and related 5GMS Extensions)</w:t>
      </w:r>
    </w:p>
    <w:p w14:paraId="50182451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>WID:</w:t>
      </w:r>
      <w:hyperlink r:id="rId56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57">
        <w:r>
          <w:rPr>
            <w:color w:val="1155CC"/>
            <w:u w:val="single"/>
            <w:shd w:val="clear" w:color="auto" w:fill="FF9900"/>
          </w:rPr>
          <w:t>SP-210376</w:t>
        </w:r>
      </w:hyperlink>
    </w:p>
    <w:p w14:paraId="49360BF2" w14:textId="77777777" w:rsidR="00FC7BE9" w:rsidRDefault="00FC7BE9" w:rsidP="00FC7BE9">
      <w:pPr>
        <w:spacing w:before="240" w:after="240"/>
        <w:ind w:left="0" w:hanging="2"/>
      </w:pPr>
      <w:r>
        <w:rPr>
          <w:shd w:val="clear" w:color="auto" w:fill="FF9900"/>
        </w:rPr>
        <w:t xml:space="preserve">Time Plan: </w:t>
      </w:r>
      <w:hyperlink r:id="rId58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S4-211271</w:t>
        </w:r>
      </w:hyperlink>
    </w:p>
    <w:tbl>
      <w:tblPr>
        <w:tblW w:w="83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395"/>
        <w:gridCol w:w="1005"/>
        <w:gridCol w:w="1425"/>
      </w:tblGrid>
      <w:tr w:rsidR="00FC7BE9" w14:paraId="44F3529A" w14:textId="77777777" w:rsidTr="00D717EA">
        <w:trPr>
          <w:trHeight w:val="500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5188F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59" w:history="1">
              <w:r>
                <w:rPr>
                  <w:rStyle w:val="Lienhypertexte"/>
                </w:rPr>
                <w:t>S4aI211239</w:t>
              </w:r>
            </w:hyperlink>
          </w:p>
        </w:tc>
        <w:tc>
          <w:tcPr>
            <w:tcW w:w="4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BF107" w14:textId="77777777" w:rsidR="00FC7BE9" w:rsidRDefault="00FC7BE9" w:rsidP="00D717EA">
            <w:pPr>
              <w:spacing w:before="240"/>
              <w:ind w:left="0" w:hanging="2"/>
            </w:pPr>
            <w:r>
              <w:t>[5MBUSA] proposed text for TS 26.502</w:t>
            </w:r>
          </w:p>
        </w:tc>
        <w:tc>
          <w:tcPr>
            <w:tcW w:w="10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7389" w14:textId="77777777" w:rsidR="00FC7BE9" w:rsidRDefault="00FC7BE9" w:rsidP="00D717EA">
            <w:pPr>
              <w:spacing w:before="240"/>
              <w:ind w:left="0" w:hanging="2"/>
            </w:pPr>
            <w:r>
              <w:t>TELUS</w:t>
            </w:r>
          </w:p>
        </w:tc>
        <w:tc>
          <w:tcPr>
            <w:tcW w:w="14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F0803" w14:textId="77777777" w:rsidR="00FC7BE9" w:rsidRDefault="00FC7BE9" w:rsidP="00D717EA">
            <w:pPr>
              <w:spacing w:before="240"/>
              <w:ind w:left="0" w:hanging="2"/>
            </w:pPr>
            <w:r>
              <w:t>PENG TAN</w:t>
            </w:r>
          </w:p>
        </w:tc>
      </w:tr>
    </w:tbl>
    <w:p w14:paraId="45B4C3EC" w14:textId="77777777" w:rsidR="00FC7BE9" w:rsidRDefault="00FC7BE9" w:rsidP="00FC7BE9">
      <w:pPr>
        <w:ind w:left="0" w:hanging="2"/>
      </w:pPr>
    </w:p>
    <w:p w14:paraId="42CD16BE" w14:textId="77777777" w:rsidR="00FC7BE9" w:rsidRDefault="00FC7BE9" w:rsidP="00FC7BE9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 </w:t>
      </w:r>
      <w:r>
        <w:t xml:space="preserve">Peng Tan </w:t>
      </w:r>
      <w:r>
        <w:rPr>
          <w:sz w:val="20"/>
          <w:szCs w:val="20"/>
        </w:rPr>
        <w:t>(Telus)</w:t>
      </w:r>
    </w:p>
    <w:p w14:paraId="50EE40FA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F3F9B5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Change marks would have been great.</w:t>
      </w:r>
    </w:p>
    <w:p w14:paraId="26388293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OK</w:t>
      </w:r>
    </w:p>
    <w:p w14:paraId="60F60CE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About the 1st part, have you made changes from SA4-115e?</w:t>
      </w:r>
    </w:p>
    <w:p w14:paraId="5A5AE3E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No, I only included comments.</w:t>
      </w:r>
    </w:p>
    <w:p w14:paraId="6BE5B56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On the Annex A.2, in the 1st paragraph, the 2nd sentence isn’t quite right.</w:t>
      </w:r>
    </w:p>
    <w:p w14:paraId="666E5D1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Yes, it should be changed to “object delivery method”.</w:t>
      </w:r>
    </w:p>
    <w:p w14:paraId="32F5CEEA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It looks like you implemented the agreements from SA4-115e (s4-211270), but it hasn’t really been done. For example, we planned to have a dedicated §6 on object delivery but it is not in this document.</w:t>
      </w:r>
    </w:p>
    <w:p w14:paraId="1B0FAA2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Thomas is right.</w:t>
      </w:r>
    </w:p>
    <w:p w14:paraId="42FF1DB1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Clarification by Peng that the document does not reflect the entire baseline document sections without changes.</w:t>
      </w:r>
    </w:p>
    <w:p w14:paraId="5022D762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There is also agreement for the 3rd delivery method.</w:t>
      </w:r>
    </w:p>
    <w:p w14:paraId="63AD9A66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not all the agreements have been implemented in this document</w:t>
      </w:r>
    </w:p>
    <w:p w14:paraId="1609260E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Frederic: Two agreed delivery methods - Object delivery and packet delivery in current TS 26.502</w:t>
      </w:r>
    </w:p>
    <w:p w14:paraId="7805A93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we agreed on two types of Object delivery</w:t>
      </w:r>
    </w:p>
    <w:p w14:paraId="0C3ABEA4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I don’t think we agree on transparent delivery. And on the annex on 5GMS, it should be on 26.501 and not 26.502. In this order it doesn’t make sense.</w:t>
      </w:r>
    </w:p>
    <w:p w14:paraId="44B04AA8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lastRenderedPageBreak/>
        <w:t>Peng: It was agreed in the skeleton.</w:t>
      </w:r>
    </w:p>
    <w:p w14:paraId="3A2CE7E6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If you read the Editor’s Note in this Annex, Thorsten is right.</w:t>
      </w:r>
    </w:p>
    <w:p w14:paraId="67C9265D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proofErr w:type="gramStart"/>
      <w:r>
        <w:rPr>
          <w:sz w:val="20"/>
          <w:szCs w:val="20"/>
        </w:rPr>
        <w:t>Peng :</w:t>
      </w:r>
      <w:proofErr w:type="gramEnd"/>
      <w:r>
        <w:rPr>
          <w:sz w:val="20"/>
          <w:szCs w:val="20"/>
        </w:rPr>
        <w:t xml:space="preserve"> OK, then just make a reference to TS 26.501 and the content in the Annex can be added to TS 26.501?</w:t>
      </w:r>
    </w:p>
    <w:p w14:paraId="2AD1A663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Frédéric: The editor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implement what was agreed in 1270.</w:t>
      </w:r>
    </w:p>
    <w:p w14:paraId="47E8ED52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Frederic: let’s get email thread going to discuss alignment with 1270 among co-signers of that document before next call</w:t>
      </w:r>
    </w:p>
    <w:p w14:paraId="4DE535F5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D53E9AB" w14:textId="77777777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Noted. A revision implementing what has been agreed in 1270 is expected.</w:t>
      </w:r>
    </w:p>
    <w:p w14:paraId="47383404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523050B3" w14:textId="77777777" w:rsidR="00FC7BE9" w:rsidRDefault="00FC7BE9" w:rsidP="00FC7BE9">
      <w:pPr>
        <w:spacing w:before="120"/>
        <w:ind w:left="0" w:hanging="2"/>
      </w:pPr>
      <w:hyperlink r:id="rId60" w:history="1">
        <w:r>
          <w:rPr>
            <w:rStyle w:val="Lienhypertexte"/>
            <w:b/>
            <w:sz w:val="20"/>
            <w:szCs w:val="20"/>
          </w:rPr>
          <w:t>S4aI211239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2294B54D" w14:textId="77777777" w:rsidR="00FC7BE9" w:rsidRDefault="00FC7BE9" w:rsidP="00FC7BE9">
      <w:pPr>
        <w:ind w:left="0" w:hanging="2"/>
      </w:pPr>
    </w:p>
    <w:p w14:paraId="3DFC0F62" w14:textId="77777777" w:rsidR="00FC7BE9" w:rsidRDefault="00FC7BE9" w:rsidP="00FC7BE9">
      <w:pPr>
        <w:pStyle w:val="Titre3"/>
        <w:spacing w:before="120"/>
        <w:ind w:left="1" w:hanging="3"/>
      </w:pPr>
      <w:bookmarkStart w:id="11" w:name="_7m4lbepmpqp3" w:colFirst="0" w:colLast="0"/>
      <w:bookmarkEnd w:id="11"/>
      <w:r>
        <w:t>4.11.4</w:t>
      </w:r>
      <w:r>
        <w:tab/>
        <w:t>Others</w:t>
      </w:r>
    </w:p>
    <w:p w14:paraId="09E6F63A" w14:textId="77777777" w:rsidR="00FC7BE9" w:rsidRDefault="00FC7BE9" w:rsidP="00FC7BE9">
      <w:pPr>
        <w:ind w:left="0" w:hanging="2"/>
      </w:pP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455"/>
        <w:gridCol w:w="1335"/>
        <w:gridCol w:w="1575"/>
      </w:tblGrid>
      <w:tr w:rsidR="00FC7BE9" w14:paraId="52CCA809" w14:textId="77777777" w:rsidTr="00D717EA">
        <w:trPr>
          <w:trHeight w:val="1070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0B774" w14:textId="77777777" w:rsidR="00FC7BE9" w:rsidRDefault="00FC7BE9" w:rsidP="00D717EA">
            <w:pPr>
              <w:spacing w:before="240"/>
              <w:ind w:left="0" w:hanging="2"/>
              <w:rPr>
                <w:color w:val="0000FF"/>
                <w:u w:val="single"/>
              </w:rPr>
            </w:pPr>
            <w:hyperlink r:id="rId61" w:history="1">
              <w:r>
                <w:rPr>
                  <w:rStyle w:val="Lienhypertexte"/>
                </w:rPr>
                <w:t>S4aI211241</w:t>
              </w:r>
            </w:hyperlink>
          </w:p>
        </w:tc>
        <w:tc>
          <w:tcPr>
            <w:tcW w:w="4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AD9AB" w14:textId="77777777" w:rsidR="00FC7BE9" w:rsidRDefault="00FC7BE9" w:rsidP="00D717EA">
            <w:pPr>
              <w:spacing w:before="240"/>
              <w:ind w:left="0" w:hanging="2"/>
            </w:pPr>
            <w:r>
              <w:t>[5GMSA] Aligning Stage 2 Content Hosting function of 5GMSd AS to Stage 3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D7121" w14:textId="77777777" w:rsidR="00FC7BE9" w:rsidRDefault="00FC7BE9" w:rsidP="00D717EA">
            <w:pPr>
              <w:spacing w:before="240"/>
              <w:ind w:left="0" w:hanging="2"/>
            </w:pPr>
            <w:r>
              <w:t>Ericsson LM</w:t>
            </w:r>
          </w:p>
        </w:tc>
        <w:tc>
          <w:tcPr>
            <w:tcW w:w="1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9CA24" w14:textId="77777777" w:rsidR="00FC7BE9" w:rsidRDefault="00FC7BE9" w:rsidP="00D717EA">
            <w:pPr>
              <w:spacing w:before="240"/>
              <w:ind w:left="0" w:hanging="2"/>
            </w:pPr>
            <w:r>
              <w:t>Thorsten Lohmar</w:t>
            </w:r>
          </w:p>
        </w:tc>
      </w:tr>
    </w:tbl>
    <w:p w14:paraId="10573CC3" w14:textId="77777777" w:rsidR="00FC7BE9" w:rsidRDefault="00FC7BE9" w:rsidP="00FC7BE9">
      <w:pPr>
        <w:ind w:left="0" w:hanging="2"/>
      </w:pPr>
    </w:p>
    <w:p w14:paraId="7DC2AFFF" w14:textId="77777777" w:rsidR="00FC7BE9" w:rsidRDefault="00FC7BE9" w:rsidP="00FC7BE9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</w:t>
      </w:r>
      <w:r>
        <w:t xml:space="preserve"> </w:t>
      </w:r>
      <w:r>
        <w:rPr>
          <w:sz w:val="20"/>
          <w:szCs w:val="20"/>
        </w:rPr>
        <w:t>(Ericsson)</w:t>
      </w:r>
    </w:p>
    <w:p w14:paraId="30E6BB74" w14:textId="77777777" w:rsidR="00FC7BE9" w:rsidRDefault="00FC7BE9" w:rsidP="00FC7BE9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1EB227A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SA6 is considering new work because “SA4 doesn’t include caching functionality”. We think we DO include caching functionality, but our stage 2 documents don’t say that clearly. Should we update the stage 2 document?</w:t>
      </w:r>
    </w:p>
    <w:p w14:paraId="33A9368C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Frederic - this wording “...</w:t>
      </w:r>
      <w:r>
        <w:rPr>
          <w:rFonts w:ascii="Times New Roman" w:eastAsia="Times New Roman" w:hAnsi="Times New Roman" w:cs="Times New Roman"/>
          <w:sz w:val="20"/>
          <w:szCs w:val="20"/>
        </w:rPr>
        <w:t>many of these functions like content hosting can be leveraged by other content as well”</w:t>
      </w:r>
      <w:r>
        <w:rPr>
          <w:sz w:val="20"/>
          <w:szCs w:val="20"/>
        </w:rPr>
        <w:t xml:space="preserve"> is a good thing to do, but I do have a small number of comments on the text. Perhaps add web as an example of other content services.</w:t>
      </w:r>
    </w:p>
    <w:p w14:paraId="7D9E67C1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good to align the two specifications.</w:t>
      </w:r>
    </w:p>
    <w:p w14:paraId="40FF6195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 - will prepare an updated contribution for the next conference call.</w:t>
      </w:r>
    </w:p>
    <w:p w14:paraId="204F5E62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some suggestions on rewording of the sub-functions of 5GMSd AS</w:t>
      </w:r>
    </w:p>
    <w:p w14:paraId="1FE4937F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 - is “feature” clearer than “subfunction” in this </w:t>
      </w:r>
      <w:proofErr w:type="gramStart"/>
      <w:r>
        <w:rPr>
          <w:sz w:val="20"/>
          <w:szCs w:val="20"/>
        </w:rPr>
        <w:t>particular place</w:t>
      </w:r>
      <w:proofErr w:type="gramEnd"/>
      <w:r>
        <w:rPr>
          <w:sz w:val="20"/>
          <w:szCs w:val="20"/>
        </w:rPr>
        <w:t xml:space="preserve"> in the specification? </w:t>
      </w:r>
    </w:p>
    <w:p w14:paraId="1EFB23F7" w14:textId="77777777" w:rsidR="00FC7BE9" w:rsidRDefault="00FC7BE9" w:rsidP="00FC7BE9">
      <w:pPr>
        <w:widowControl/>
        <w:numPr>
          <w:ilvl w:val="0"/>
          <w:numId w:val="14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Frederic - agreed. </w:t>
      </w:r>
    </w:p>
    <w:p w14:paraId="239F7062" w14:textId="77777777" w:rsidR="00FC7BE9" w:rsidRDefault="00FC7BE9" w:rsidP="00FC7BE9">
      <w:pPr>
        <w:spacing w:before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6A7152D" w14:textId="658E062E" w:rsidR="00FC7BE9" w:rsidRDefault="00FC7BE9" w:rsidP="00FC7BE9">
      <w:pPr>
        <w:widowControl/>
        <w:numPr>
          <w:ilvl w:val="0"/>
          <w:numId w:val="12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Note the document but agree on the intention. We’ll expect another revision. </w:t>
      </w:r>
    </w:p>
    <w:p w14:paraId="42E43451" w14:textId="77777777" w:rsidR="00FC7BE9" w:rsidRDefault="00FC7BE9" w:rsidP="00FC7BE9">
      <w:pPr>
        <w:ind w:left="0" w:hanging="2"/>
        <w:rPr>
          <w:sz w:val="20"/>
          <w:szCs w:val="20"/>
        </w:rPr>
      </w:pPr>
    </w:p>
    <w:p w14:paraId="47B7E084" w14:textId="77777777" w:rsidR="00FC7BE9" w:rsidRDefault="00FC7BE9" w:rsidP="00FC7BE9">
      <w:pPr>
        <w:spacing w:before="120"/>
        <w:ind w:left="0" w:hanging="2"/>
      </w:pPr>
      <w:hyperlink r:id="rId62" w:history="1">
        <w:r>
          <w:rPr>
            <w:rStyle w:val="Lienhypertexte"/>
            <w:b/>
            <w:sz w:val="20"/>
            <w:szCs w:val="20"/>
          </w:rPr>
          <w:t>S4aI211241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742D00AA" w14:textId="77777777" w:rsidR="00FC7BE9" w:rsidRDefault="00FC7BE9" w:rsidP="00FC7BE9">
      <w:pPr>
        <w:pStyle w:val="Titre1"/>
        <w:ind w:left="3" w:hanging="5"/>
      </w:pPr>
      <w:bookmarkStart w:id="12" w:name="_gh37bf20odnb" w:colFirst="0" w:colLast="0"/>
      <w:bookmarkEnd w:id="12"/>
      <w:r>
        <w:t xml:space="preserve">5   </w:t>
      </w:r>
      <w:r>
        <w:tab/>
        <w:t>Review of the future work plan</w:t>
      </w:r>
    </w:p>
    <w:p w14:paraId="7D7F7C5B" w14:textId="77777777" w:rsidR="00FC7BE9" w:rsidRDefault="00FC7BE9" w:rsidP="00FC7BE9">
      <w:pPr>
        <w:pStyle w:val="Titre2"/>
        <w:spacing w:before="40" w:after="40"/>
        <w:ind w:left="0" w:right="60" w:hanging="2"/>
      </w:pPr>
      <w:bookmarkStart w:id="13" w:name="_1dfzmyh7e6wf" w:colFirst="0" w:colLast="0"/>
      <w:bookmarkEnd w:id="13"/>
      <w:r>
        <w:t>October 28, 2021 15:30 - 18:00 CEST</w:t>
      </w:r>
    </w:p>
    <w:p w14:paraId="1ED29FFA" w14:textId="77777777" w:rsidR="00FC7BE9" w:rsidRDefault="00FC7BE9" w:rsidP="00FC7BE9">
      <w:pPr>
        <w:spacing w:before="40" w:after="40"/>
        <w:ind w:left="0" w:right="60" w:hanging="2"/>
      </w:pPr>
      <w:r>
        <w:rPr>
          <w:color w:val="FF0000"/>
        </w:rPr>
        <w:t>Tdoc deadline: Wednesday October 27, 2021 1200 CEST (noon)</w:t>
      </w:r>
    </w:p>
    <w:p w14:paraId="11500979" w14:textId="77777777" w:rsidR="00FC7BE9" w:rsidRDefault="00FC7BE9" w:rsidP="00FC7BE9">
      <w:pPr>
        <w:widowControl/>
        <w:numPr>
          <w:ilvl w:val="0"/>
          <w:numId w:val="13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EVEX (5GMS AF Event Exposure) EVEX Time plan:</w:t>
      </w:r>
      <w:hyperlink r:id="rId63">
        <w:r>
          <w:t xml:space="preserve"> </w:t>
        </w:r>
      </w:hyperlink>
      <w:hyperlink r:id="rId64">
        <w:r>
          <w:rPr>
            <w:color w:val="1155CC"/>
            <w:u w:val="single"/>
          </w:rPr>
          <w:t>S4-211222</w:t>
        </w:r>
      </w:hyperlink>
    </w:p>
    <w:p w14:paraId="46881DA8" w14:textId="77777777" w:rsidR="00FC7BE9" w:rsidRDefault="00FC7BE9" w:rsidP="00FC7BE9">
      <w:pPr>
        <w:widowControl/>
        <w:numPr>
          <w:ilvl w:val="0"/>
          <w:numId w:val="13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5GMS_EDGE (Edge Extensions to the 5G Media Streaming Architecture)</w:t>
      </w:r>
    </w:p>
    <w:p w14:paraId="6EE6806F" w14:textId="77777777" w:rsidR="00FC7BE9" w:rsidRDefault="00FC7BE9" w:rsidP="00FC7BE9">
      <w:pPr>
        <w:widowControl/>
        <w:numPr>
          <w:ilvl w:val="0"/>
          <w:numId w:val="13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lastRenderedPageBreak/>
        <w:t>5MBUSA (5G Multicast-Broadcast User Service Architecture and related 5GMS Extensions) Time plan:</w:t>
      </w:r>
      <w:hyperlink r:id="rId65">
        <w:r>
          <w:t xml:space="preserve"> </w:t>
        </w:r>
      </w:hyperlink>
      <w:hyperlink r:id="rId66">
        <w:r>
          <w:rPr>
            <w:color w:val="1155CC"/>
            <w:u w:val="single"/>
          </w:rPr>
          <w:t>S4-211271</w:t>
        </w:r>
      </w:hyperlink>
    </w:p>
    <w:p w14:paraId="1BDA0A54" w14:textId="77777777" w:rsidR="00FC7BE9" w:rsidRDefault="00FC7BE9" w:rsidP="00FC7BE9">
      <w:pPr>
        <w:widowControl/>
        <w:numPr>
          <w:ilvl w:val="0"/>
          <w:numId w:val="13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FS_5GMS_EXT (Study on 5G media streaming extensions) Time Plan</w:t>
      </w:r>
      <w:hyperlink r:id="rId67">
        <w:r>
          <w:t xml:space="preserve"> </w:t>
        </w:r>
      </w:hyperlink>
      <w:hyperlink r:id="rId68">
        <w:r>
          <w:rPr>
            <w:color w:val="1155CC"/>
            <w:u w:val="single"/>
          </w:rPr>
          <w:t>S4-211316</w:t>
        </w:r>
      </w:hyperlink>
    </w:p>
    <w:p w14:paraId="16CAF07D" w14:textId="77777777" w:rsidR="00FC7BE9" w:rsidRDefault="00FC7BE9" w:rsidP="00FC7BE9">
      <w:pPr>
        <w:widowControl/>
        <w:numPr>
          <w:ilvl w:val="0"/>
          <w:numId w:val="13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</w:pPr>
      <w:r>
        <w:t>FS_NPN4AVProd (Feasibility Study on Media Production over 5G NPN) Time Plan</w:t>
      </w:r>
      <w:hyperlink r:id="rId69">
        <w:r>
          <w:t xml:space="preserve"> </w:t>
        </w:r>
      </w:hyperlink>
      <w:hyperlink r:id="rId70">
        <w:r>
          <w:rPr>
            <w:color w:val="1155CC"/>
            <w:u w:val="single"/>
          </w:rPr>
          <w:t>S4-211217</w:t>
        </w:r>
      </w:hyperlink>
    </w:p>
    <w:p w14:paraId="0278B931" w14:textId="77777777" w:rsidR="00FC7BE9" w:rsidRDefault="00FC7BE9" w:rsidP="00FC7BE9">
      <w:pPr>
        <w:pStyle w:val="Titre1"/>
        <w:ind w:left="3" w:hanging="5"/>
      </w:pPr>
      <w:bookmarkStart w:id="14" w:name="_sei3zj3cs19l" w:colFirst="0" w:colLast="0"/>
      <w:bookmarkEnd w:id="14"/>
      <w:r>
        <w:t xml:space="preserve">6 </w:t>
      </w:r>
      <w:r>
        <w:tab/>
        <w:t>Close of the session</w:t>
      </w:r>
    </w:p>
    <w:p w14:paraId="6C652EBE" w14:textId="77777777" w:rsidR="00FC7BE9" w:rsidRDefault="00FC7BE9" w:rsidP="00FC7BE9">
      <w:pPr>
        <w:ind w:left="0" w:hanging="2"/>
        <w:rPr>
          <w:sz w:val="20"/>
          <w:szCs w:val="20"/>
        </w:rPr>
      </w:pPr>
      <w:r>
        <w:t xml:space="preserve">The meeting was closed at </w:t>
      </w:r>
      <w:r>
        <w:rPr>
          <w:highlight w:val="yellow"/>
        </w:rPr>
        <w:t>17:45</w:t>
      </w:r>
      <w:r>
        <w:t xml:space="preserve"> CEST. </w:t>
      </w:r>
    </w:p>
    <w:p w14:paraId="00BF13BC" w14:textId="77777777" w:rsidR="00FC7BE9" w:rsidRDefault="00FC7BE9" w:rsidP="00FC7BE9">
      <w:pPr>
        <w:pStyle w:val="Titre1"/>
        <w:ind w:left="3" w:hanging="5"/>
      </w:pPr>
      <w:bookmarkStart w:id="15" w:name="_4aet1flcveov" w:colFirst="0" w:colLast="0"/>
      <w:bookmarkEnd w:id="15"/>
      <w:r>
        <w:t>7</w:t>
      </w:r>
      <w:r>
        <w:tab/>
        <w:t>Attendees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51"/>
        <w:gridCol w:w="1113"/>
        <w:gridCol w:w="3157"/>
      </w:tblGrid>
      <w:tr w:rsidR="00FC7BE9" w:rsidRPr="001D6363" w14:paraId="5C97FDB5" w14:textId="77777777" w:rsidTr="00D717EA">
        <w:trPr>
          <w:trHeight w:val="300"/>
        </w:trPr>
        <w:tc>
          <w:tcPr>
            <w:tcW w:w="0" w:type="auto"/>
            <w:gridSpan w:val="4"/>
            <w:shd w:val="clear" w:color="000000" w:fill="FFFF00"/>
            <w:noWrap/>
            <w:vAlign w:val="bottom"/>
            <w:hideMark/>
          </w:tcPr>
          <w:p w14:paraId="3D64BC48" w14:textId="77777777" w:rsidR="00FC7BE9" w:rsidRPr="001D6363" w:rsidRDefault="00FC7BE9" w:rsidP="00D717EA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Meeting Summary</w:t>
            </w:r>
          </w:p>
        </w:tc>
      </w:tr>
      <w:tr w:rsidR="00FC7BE9" w:rsidRPr="001D6363" w14:paraId="5F73C1F5" w14:textId="77777777" w:rsidTr="00D717EA">
        <w:trPr>
          <w:trHeight w:val="300"/>
        </w:trPr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4DECEF1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Total Number of Participants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  <w:hideMark/>
          </w:tcPr>
          <w:p w14:paraId="159DBD4C" w14:textId="77777777" w:rsidR="00FC7BE9" w:rsidRPr="001D6363" w:rsidRDefault="00FC7BE9" w:rsidP="00D717EA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FC7BE9" w:rsidRPr="00FC7BE9" w14:paraId="4E170140" w14:textId="77777777" w:rsidTr="00D717EA">
        <w:trPr>
          <w:trHeight w:val="300"/>
        </w:trPr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76E4BA6E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Meeting Title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  <w:hideMark/>
          </w:tcPr>
          <w:p w14:paraId="3FD0F36A" w14:textId="77777777" w:rsidR="00FC7BE9" w:rsidRPr="00FC7BE9" w:rsidRDefault="00FC7BE9" w:rsidP="00D717EA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FC7BE9">
              <w:rPr>
                <w:rFonts w:ascii="Calibri" w:eastAsia="Times New Roman" w:hAnsi="Calibri" w:cs="Calibri"/>
                <w:color w:val="000000"/>
                <w:lang w:val="fr-FR"/>
              </w:rPr>
              <w:t>3GPP SA4 MBS SWG (October 21, 2021)</w:t>
            </w:r>
          </w:p>
        </w:tc>
      </w:tr>
      <w:tr w:rsidR="00FC7BE9" w:rsidRPr="001D6363" w14:paraId="69400EA9" w14:textId="77777777" w:rsidTr="00D717EA">
        <w:trPr>
          <w:trHeight w:val="300"/>
        </w:trPr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6397C2A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Meeting Start Time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  <w:hideMark/>
          </w:tcPr>
          <w:p w14:paraId="50124DD0" w14:textId="77777777" w:rsidR="00FC7BE9" w:rsidRPr="001D6363" w:rsidRDefault="00FC7BE9" w:rsidP="00D717EA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10/21/2021, 3:27:19 PM</w:t>
            </w:r>
          </w:p>
        </w:tc>
      </w:tr>
      <w:tr w:rsidR="00FC7BE9" w:rsidRPr="001D6363" w14:paraId="31C2A79D" w14:textId="77777777" w:rsidTr="00D717EA">
        <w:trPr>
          <w:trHeight w:val="300"/>
        </w:trPr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597F4B06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Meeting End Time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  <w:hideMark/>
          </w:tcPr>
          <w:p w14:paraId="036E1906" w14:textId="77777777" w:rsidR="00FC7BE9" w:rsidRPr="001D6363" w:rsidRDefault="00FC7BE9" w:rsidP="00D717EA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10/21/2021, 6:20:25 PM</w:t>
            </w:r>
          </w:p>
        </w:tc>
      </w:tr>
      <w:tr w:rsidR="00FC7BE9" w:rsidRPr="001D6363" w14:paraId="2F7E7555" w14:textId="77777777" w:rsidTr="00D717EA">
        <w:trPr>
          <w:trHeight w:val="300"/>
        </w:trPr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13A500D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Full Name</w:t>
            </w:r>
          </w:p>
        </w:tc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3C1ED50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Join Time</w:t>
            </w:r>
          </w:p>
        </w:tc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05E071D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Duration</w:t>
            </w:r>
          </w:p>
        </w:tc>
        <w:tc>
          <w:tcPr>
            <w:tcW w:w="0" w:type="auto"/>
            <w:shd w:val="clear" w:color="000000" w:fill="FFFF00"/>
            <w:noWrap/>
            <w:vAlign w:val="bottom"/>
            <w:hideMark/>
          </w:tcPr>
          <w:p w14:paraId="0E7B692C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Email</w:t>
            </w:r>
          </w:p>
        </w:tc>
      </w:tr>
      <w:tr w:rsidR="00FC7BE9" w:rsidRPr="001D6363" w14:paraId="782BB72A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68082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Gunnar Heikkilä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0CDA6B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3:27:19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23FB16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17m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644805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gunnar.heikkila@ericsson.com</w:t>
            </w:r>
          </w:p>
        </w:tc>
      </w:tr>
      <w:tr w:rsidR="00FC7BE9" w:rsidRPr="001D6363" w14:paraId="76F766C7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1EADC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Huan-yu Su (Huawei)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FEB93C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3:28:01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15273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8F0D2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7D431FFD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EDE8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Gabin, Frederic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1C7D3E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3:28:10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FDB24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AE1AB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fgabi@dolby.com</w:t>
            </w:r>
          </w:p>
        </w:tc>
      </w:tr>
      <w:tr w:rsidR="00FC7BE9" w:rsidRPr="001D6363" w14:paraId="3958CC5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2F1A62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Samsung - Hyunkoo Yang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13E39E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3:28:43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0FD8D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21m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FEDC5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5DA6E1C8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A3859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Emmanuel Thomas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499C60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3:29:17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00B52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15m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32DF2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thomase@xiaomi.com</w:t>
            </w:r>
          </w:p>
        </w:tc>
      </w:tr>
      <w:tr w:rsidR="00FC7BE9" w:rsidRPr="001D6363" w14:paraId="05D81E79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30ABF7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Thorsten Lohmar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421BA9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3:29:23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2C290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15m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2F4E34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thorsten.lohmar@ericsson.com</w:t>
            </w:r>
          </w:p>
        </w:tc>
      </w:tr>
      <w:tr w:rsidR="00FC7BE9" w:rsidRPr="001D6363" w14:paraId="2F151280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15CBE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Sungryeul Rhyu - Samsung (Guest)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3CC68C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3:29:48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99A9F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50m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1A896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5BED7A77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737E2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LGE - Woosuk Kwon (</w:t>
            </w:r>
            <w:r w:rsidRPr="001D6363">
              <w:rPr>
                <w:rFonts w:ascii="Malgun Gothic" w:eastAsia="Malgun Gothic" w:hAnsi="Malgun Gothic" w:cs="Malgun Gothic"/>
                <w:color w:val="000000"/>
              </w:rPr>
              <w:t>게스트</w:t>
            </w:r>
            <w:r w:rsidRPr="001D6363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BCA811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3:30:09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88699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14m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47C8C2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3F779545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8005B7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Qi Pan --Huawei (</w:t>
            </w:r>
            <w:r w:rsidRPr="001D6363">
              <w:rPr>
                <w:rFonts w:ascii="MS Gothic" w:eastAsia="MS Gothic" w:hAnsi="MS Gothic" w:cs="MS Gothic"/>
                <w:color w:val="000000"/>
              </w:rPr>
              <w:t>来</w:t>
            </w:r>
            <w:r w:rsidRPr="001D6363">
              <w:rPr>
                <w:rFonts w:ascii="Microsoft JhengHei" w:eastAsia="Microsoft JhengHei" w:hAnsi="Microsoft JhengHei" w:cs="Microsoft JhengHei"/>
                <w:color w:val="000000"/>
              </w:rPr>
              <w:t>宾</w:t>
            </w:r>
            <w:r w:rsidRPr="001D6363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681932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3:30:23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9B533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13m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D4BD87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37C30FF1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A65EDE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LEMOTHEUX Julien INNOV/IT-S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924C95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3:30:51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90B31E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13m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344835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julien.lemotheux@orange.com</w:t>
            </w:r>
          </w:p>
        </w:tc>
      </w:tr>
      <w:tr w:rsidR="00FC7BE9" w:rsidRPr="001D6363" w14:paraId="5B77413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475F9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MediaTek - Lulin Chen (Guest)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2B62A0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3:30:59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D73592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10m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2F525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3AD1A30C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0D410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Thomas Stockhammer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8595C5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3:31:30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CF7EB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36m 10s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3BCA6E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tsto@qti.qualcomm.com</w:t>
            </w:r>
          </w:p>
        </w:tc>
      </w:tr>
      <w:tr w:rsidR="00FC7BE9" w:rsidRPr="001D6363" w14:paraId="782D44B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68C8F8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Peng Tan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F2A21E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3:31:41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42327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39m 33s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95CED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peng.tan_hotmail.com</w:t>
            </w:r>
          </w:p>
        </w:tc>
      </w:tr>
      <w:tr w:rsidR="00FC7BE9" w:rsidRPr="001D6363" w14:paraId="487B87AE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B1A08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Charles Lo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694877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3:31:44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0DF83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4m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F7260C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clo@qti.qualcomm.com</w:t>
            </w:r>
          </w:p>
        </w:tc>
      </w:tr>
      <w:tr w:rsidR="00FC7BE9" w:rsidRPr="001D6363" w14:paraId="1D22C74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10F8A6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Charles Lo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1FDB5D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5:39:33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2F3735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8m 31s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65BD7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clo@qti.qualcomm.com</w:t>
            </w:r>
          </w:p>
        </w:tc>
      </w:tr>
      <w:tr w:rsidR="00FC7BE9" w:rsidRPr="001D6363" w14:paraId="2DDC8ED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33C4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Cédric Thiénot (Invité)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6CD2C0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3:31:52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DDF0D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1h 26m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6DEAF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5162418C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60273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Richard Bradbury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CD5EC4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3:32:12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B973B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12m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99627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richard.bradbury@bbc.co.uk</w:t>
            </w:r>
          </w:p>
        </w:tc>
      </w:tr>
      <w:tr w:rsidR="00FC7BE9" w:rsidRPr="001D6363" w14:paraId="2BD092B5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79700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Imed Bouazizi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CC8B8C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3:32:13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12581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12m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CB643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bouazizi@qti.qualcomm.com</w:t>
            </w:r>
          </w:p>
        </w:tc>
      </w:tr>
      <w:tr w:rsidR="00FC7BE9" w:rsidRPr="001D6363" w14:paraId="5E8BA302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9905D6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HU, JAMES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81EC03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3:33:21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47FFE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11m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3273A7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qh8316@att.com</w:t>
            </w:r>
          </w:p>
        </w:tc>
      </w:tr>
      <w:tr w:rsidR="00FC7BE9" w:rsidRPr="001D6363" w14:paraId="580DD1F8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DF97FA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lastRenderedPageBreak/>
              <w:t>Iraj Sodagar (Guest)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A33A81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3:35:24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0844F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26m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4AE3B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671288F0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3CFAA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Tencent - Spencer Dawkins (Guest)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6981AF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3:36:35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A0F14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2h 7m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5662A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16DD3CFE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D1C3FD8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Feiten, Bernhard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CA2772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3:40:42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58226C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1h 42m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2D533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Bernhard.Feiten@telekom.de</w:t>
            </w:r>
          </w:p>
        </w:tc>
      </w:tr>
      <w:tr w:rsidR="00FC7BE9" w:rsidRPr="001D6363" w14:paraId="1D71045C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79ACF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Iraj Sodagar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ED97FD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3:40:42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EC7BFC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12s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5D396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7BE9" w:rsidRPr="001D6363" w14:paraId="34F2C694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C0F745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Jayeeta Saha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DACE3B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3:50:12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26A82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1h 14m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0E417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Jayeeta.Saha@etsi.org</w:t>
            </w:r>
          </w:p>
        </w:tc>
      </w:tr>
      <w:tr w:rsidR="00FC7BE9" w:rsidRPr="001D6363" w14:paraId="7CE2E9B2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B8ECC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MS Gothic" w:eastAsia="MS Gothic" w:hAnsi="MS Gothic" w:cs="MS Gothic"/>
                <w:color w:val="000000"/>
              </w:rPr>
              <w:t>王</w:t>
            </w:r>
            <w:r w:rsidRPr="001D6363">
              <w:rPr>
                <w:rFonts w:ascii="Microsoft JhengHei" w:eastAsia="Microsoft JhengHei" w:hAnsi="Microsoft JhengHei" w:cs="Microsoft JhengHei"/>
                <w:color w:val="000000"/>
              </w:rPr>
              <w:t>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5FDC3E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3:50:13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91037A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4m 17s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3F27B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wangbin23@xiaomi.com</w:t>
            </w:r>
          </w:p>
        </w:tc>
      </w:tr>
      <w:tr w:rsidR="00FC7BE9" w:rsidRPr="001D6363" w14:paraId="77DB0942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2C528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MS Gothic" w:eastAsia="MS Gothic" w:hAnsi="MS Gothic" w:cs="MS Gothic"/>
                <w:color w:val="000000"/>
              </w:rPr>
              <w:t>王</w:t>
            </w:r>
            <w:r w:rsidRPr="001D6363">
              <w:rPr>
                <w:rFonts w:ascii="Microsoft JhengHei" w:eastAsia="Microsoft JhengHei" w:hAnsi="Microsoft JhengHei" w:cs="Microsoft JhengHei"/>
                <w:color w:val="000000"/>
              </w:rPr>
              <w:t>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676228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3:57:21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2D7331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44m 3s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A916C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wangbin23@xiaomi.com</w:t>
            </w:r>
          </w:p>
        </w:tc>
      </w:tr>
      <w:tr w:rsidR="00FC7BE9" w:rsidRPr="001D6363" w14:paraId="3B6E9EA2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FF21B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Gilles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BC2864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3:51:00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665AC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1h 56m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B60F1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teniou@europe.tencent.com</w:t>
            </w:r>
          </w:p>
        </w:tc>
      </w:tr>
      <w:tr w:rsidR="00FC7BE9" w:rsidRPr="001D6363" w14:paraId="778A094C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C87130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Christophe Burdinat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DAB0B17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3:57:40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D5443B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1h 46m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A73AD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c.burdinat@ateme.com</w:t>
            </w:r>
          </w:p>
        </w:tc>
      </w:tr>
      <w:tr w:rsidR="00FC7BE9" w:rsidRPr="001D6363" w14:paraId="503E44DC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93A0B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Lee, Brian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899348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4:15:20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E3DBDE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47m 50s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769BA8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BXLEE@dolby.com</w:t>
            </w:r>
          </w:p>
        </w:tc>
      </w:tr>
      <w:tr w:rsidR="00FC7BE9" w:rsidRPr="001D6363" w14:paraId="1492C6DD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E49B0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Prakash Reddy Kolan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1CB6CA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4:46:41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9D0313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48m 2s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8BE9BC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p.kolan@samsung.com</w:t>
            </w:r>
          </w:p>
        </w:tc>
      </w:tr>
      <w:tr w:rsidR="00FC7BE9" w:rsidRPr="001D6363" w14:paraId="7768CBC9" w14:textId="77777777" w:rsidTr="00D717EA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E3BF89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Serge Travert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37CDE7" w14:textId="77777777" w:rsidR="00FC7BE9" w:rsidRPr="001D6363" w:rsidRDefault="00FC7BE9" w:rsidP="00D717EA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4:59:44 PM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E2D64F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19s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4461CD" w14:textId="77777777" w:rsidR="00FC7BE9" w:rsidRPr="001D6363" w:rsidRDefault="00FC7BE9" w:rsidP="00D717EA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</w:rPr>
            </w:pPr>
            <w:r w:rsidRPr="001D6363">
              <w:rPr>
                <w:rFonts w:ascii="Calibri" w:eastAsia="Times New Roman" w:hAnsi="Calibri" w:cs="Calibri"/>
                <w:color w:val="000000"/>
              </w:rPr>
              <w:t>Serge.Travert@interdigital.com</w:t>
            </w:r>
          </w:p>
        </w:tc>
      </w:tr>
    </w:tbl>
    <w:p w14:paraId="0A5EE7D1" w14:textId="77777777" w:rsidR="00FC7BE9" w:rsidRDefault="00FC7BE9" w:rsidP="00FC7BE9">
      <w:pPr>
        <w:ind w:left="0" w:hanging="2"/>
      </w:pPr>
    </w:p>
    <w:p w14:paraId="75EFF1E6" w14:textId="77777777" w:rsidR="00FC7BE9" w:rsidRDefault="00FC7BE9" w:rsidP="00FC7BE9">
      <w:pPr>
        <w:ind w:left="0" w:hanging="2"/>
      </w:pPr>
    </w:p>
    <w:p w14:paraId="111FEE82" w14:textId="77777777" w:rsidR="00FC7BE9" w:rsidRDefault="00FC7BE9" w:rsidP="00FC7BE9">
      <w:pPr>
        <w:ind w:left="0" w:hanging="2"/>
      </w:pPr>
    </w:p>
    <w:p w14:paraId="5DFC539F" w14:textId="337BE4FD" w:rsidR="00AF4B6A" w:rsidRDefault="00AF4B6A" w:rsidP="00AF4B6A">
      <w:pPr>
        <w:ind w:left="0" w:hanging="2"/>
      </w:pPr>
    </w:p>
    <w:sectPr w:rsidR="00AF4B6A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4D348" w14:textId="77777777" w:rsidR="00FE2004" w:rsidRDefault="00FE200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CB75B24" w14:textId="77777777" w:rsidR="00FE2004" w:rsidRDefault="00FE200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CABBE" w14:textId="77777777" w:rsidR="00FE2004" w:rsidRDefault="00FE200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0B37015" w14:textId="77777777" w:rsidR="00FE2004" w:rsidRDefault="00FE2004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1CCB3" w14:textId="4EE4F128" w:rsidR="007F26DD" w:rsidRPr="0084724A" w:rsidRDefault="007F26DD" w:rsidP="007F26DD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</w:t>
    </w:r>
    <w:r w:rsidR="00AF4B6A">
      <w:t>6</w:t>
    </w:r>
    <w:r>
      <w:t>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 w:rsidRPr="00293566">
      <w:rPr>
        <w:b/>
        <w:i/>
        <w:sz w:val="28"/>
        <w:szCs w:val="28"/>
      </w:rPr>
      <w:t>211</w:t>
    </w:r>
    <w:r w:rsidR="00AF4B6A">
      <w:rPr>
        <w:b/>
        <w:i/>
        <w:sz w:val="28"/>
        <w:szCs w:val="28"/>
      </w:rPr>
      <w:t>43</w:t>
    </w:r>
    <w:r w:rsidR="00FC7BE9">
      <w:rPr>
        <w:b/>
        <w:i/>
        <w:sz w:val="28"/>
        <w:szCs w:val="28"/>
      </w:rPr>
      <w:t>8</w:t>
    </w:r>
  </w:p>
  <w:p w14:paraId="7926C052" w14:textId="0597B59A" w:rsidR="007F26DD" w:rsidRPr="009F2A5D" w:rsidRDefault="00AF4B6A" w:rsidP="007F26DD">
    <w:pPr>
      <w:tabs>
        <w:tab w:val="right" w:pos="9360"/>
      </w:tabs>
      <w:ind w:left="0" w:hanging="2"/>
    </w:pPr>
    <w:r>
      <w:rPr>
        <w:lang w:eastAsia="zh-CN"/>
      </w:rPr>
      <w:t xml:space="preserve">Online meeting, 10 - 19 November </w:t>
    </w:r>
    <w:r w:rsidR="007F26DD">
      <w:rPr>
        <w:lang w:eastAsia="zh-CN"/>
      </w:rPr>
      <w:t>2021</w:t>
    </w:r>
  </w:p>
  <w:p w14:paraId="5EAD0D10" w14:textId="77777777" w:rsidR="007F26DD" w:rsidRPr="00966249" w:rsidRDefault="007F26DD" w:rsidP="007F26DD">
    <w:pPr>
      <w:pStyle w:val="En-tte"/>
      <w:ind w:leftChars="0" w:left="0" w:firstLineChars="0" w:firstLine="0"/>
    </w:pPr>
  </w:p>
  <w:p w14:paraId="3AF8690D" w14:textId="192D0B2B" w:rsidR="00005413" w:rsidRPr="007F26DD" w:rsidRDefault="00005413" w:rsidP="007F26D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AF7471D"/>
    <w:multiLevelType w:val="multilevel"/>
    <w:tmpl w:val="C8727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312740"/>
    <w:multiLevelType w:val="multilevel"/>
    <w:tmpl w:val="E8EC2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FFB3274"/>
    <w:multiLevelType w:val="multilevel"/>
    <w:tmpl w:val="889C54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5"/>
  </w:num>
  <w:num w:numId="10">
    <w:abstractNumId w:val="12"/>
  </w:num>
  <w:num w:numId="11">
    <w:abstractNumId w:val="7"/>
  </w:num>
  <w:num w:numId="12">
    <w:abstractNumId w:val="2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5D15"/>
    <w:rsid w:val="00177A9C"/>
    <w:rsid w:val="00181E87"/>
    <w:rsid w:val="001F64F8"/>
    <w:rsid w:val="00277C60"/>
    <w:rsid w:val="0029060F"/>
    <w:rsid w:val="002F1B1F"/>
    <w:rsid w:val="00326723"/>
    <w:rsid w:val="003B12C3"/>
    <w:rsid w:val="003B36B3"/>
    <w:rsid w:val="003F537D"/>
    <w:rsid w:val="00417065"/>
    <w:rsid w:val="004C62E7"/>
    <w:rsid w:val="005140F0"/>
    <w:rsid w:val="0058508A"/>
    <w:rsid w:val="005B3CA7"/>
    <w:rsid w:val="00640ECA"/>
    <w:rsid w:val="006D0664"/>
    <w:rsid w:val="00765790"/>
    <w:rsid w:val="007C528F"/>
    <w:rsid w:val="007E104A"/>
    <w:rsid w:val="007F26DD"/>
    <w:rsid w:val="00831FD1"/>
    <w:rsid w:val="00855DEC"/>
    <w:rsid w:val="008A3CB3"/>
    <w:rsid w:val="008B33E3"/>
    <w:rsid w:val="008E3BFE"/>
    <w:rsid w:val="009245BE"/>
    <w:rsid w:val="009634CE"/>
    <w:rsid w:val="009B1B06"/>
    <w:rsid w:val="009B1F95"/>
    <w:rsid w:val="009C3AE0"/>
    <w:rsid w:val="009D36E4"/>
    <w:rsid w:val="009F2A5D"/>
    <w:rsid w:val="00A23F6F"/>
    <w:rsid w:val="00AD1769"/>
    <w:rsid w:val="00AF4B6A"/>
    <w:rsid w:val="00BA3D9A"/>
    <w:rsid w:val="00C32816"/>
    <w:rsid w:val="00C410C0"/>
    <w:rsid w:val="00D225F7"/>
    <w:rsid w:val="00D45FCD"/>
    <w:rsid w:val="00D57A81"/>
    <w:rsid w:val="00D712B1"/>
    <w:rsid w:val="00D94C69"/>
    <w:rsid w:val="00E474AF"/>
    <w:rsid w:val="00EE5199"/>
    <w:rsid w:val="00EE722C"/>
    <w:rsid w:val="00F12BBD"/>
    <w:rsid w:val="00FC7BE9"/>
    <w:rsid w:val="00FD6A45"/>
    <w:rsid w:val="00FE0515"/>
    <w:rsid w:val="00FE14B5"/>
    <w:rsid w:val="00FE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11244.zip" TargetMode="External"/><Relationship Id="rId21" Type="http://schemas.openxmlformats.org/officeDocument/2006/relationships/hyperlink" Target="https://portal.3gpp.org/desktopmodules/WorkItem/WorkItemDetails.aspx?workitemId=820002" TargetMode="External"/><Relationship Id="rId42" Type="http://schemas.openxmlformats.org/officeDocument/2006/relationships/hyperlink" Target="https://www.3gpp.org/ftp/TSG_SA/WG4_CODEC/3GPP_SA4_AHOC_MTGs/SA4_MBS/Docs/S4aI211242.zip" TargetMode="External"/><Relationship Id="rId47" Type="http://schemas.openxmlformats.org/officeDocument/2006/relationships/hyperlink" Target="https://www.3gpp.org/ftp/TSG_SA/WG4_CODEC/3GPP_SA4_AHOC_MTGs/SA4_MBS/Docs/S4aI211243.zip" TargetMode="External"/><Relationship Id="rId63" Type="http://schemas.openxmlformats.org/officeDocument/2006/relationships/hyperlink" Target="https://www.3gpp.org/ftp/tsg_sa/WG4_CODEC/TSGS4_115-e/Docs/S4-211222.zip" TargetMode="External"/><Relationship Id="rId68" Type="http://schemas.openxmlformats.org/officeDocument/2006/relationships/hyperlink" Target="https://www.3gpp.org/ftp/tsg_sa/WG4_CODEC/TSGS4_115-e/Docs/S4-211316.zip" TargetMode="External"/><Relationship Id="rId16" Type="http://schemas.openxmlformats.org/officeDocument/2006/relationships/hyperlink" Target="https://portal.3gpp.org/desktopmodules/WorkItem/WorkItemDetails.aspx?workitemId=920008" TargetMode="External"/><Relationship Id="rId11" Type="http://schemas.openxmlformats.org/officeDocument/2006/relationships/hyperlink" Target="https://www.3gpp.org/ftp/TSG_SA/WG4_CODEC/3GPP_SA4_AHOC_MTGs/SA4_MBS/Docs/S4aI211236.zip" TargetMode="External"/><Relationship Id="rId24" Type="http://schemas.openxmlformats.org/officeDocument/2006/relationships/hyperlink" Target="https://www.3gpp.org/ftp/TSG_SA/WG4_CODEC/3GPP_SA4_AHOC_MTGs/SA4_MBS/Docs/S4aI211243.zip" TargetMode="External"/><Relationship Id="rId32" Type="http://schemas.openxmlformats.org/officeDocument/2006/relationships/hyperlink" Target="https://www.3gpp.org/ftp/tsg_sa/WG4_CODEC/TSGS4_115-e/Docs/S4-211217.zip" TargetMode="External"/><Relationship Id="rId37" Type="http://schemas.openxmlformats.org/officeDocument/2006/relationships/hyperlink" Target="https://www.3gpp.org/ftp/TSG_SA/WG4_CODEC/3GPP_SA4_AHOC_MTGs/SA4_MBS/Docs/S4aI211243.zip" TargetMode="External"/><Relationship Id="rId40" Type="http://schemas.openxmlformats.org/officeDocument/2006/relationships/hyperlink" Target="https://www.3gpp.org/ftp/TSG_SA/WG4_CODEC/3GPP_SA4_AHOC_MTGs/SA4_MBS/Docs/S4aI211237.zip" TargetMode="External"/><Relationship Id="rId45" Type="http://schemas.openxmlformats.org/officeDocument/2006/relationships/hyperlink" Target="https://www.3gpp.org/ftp/TSG_SA/WG4_CODEC/3GPP_SA4_AHOC_MTGs/SA4_MBS/Docs/S4aI211242.zip" TargetMode="External"/><Relationship Id="rId53" Type="http://schemas.openxmlformats.org/officeDocument/2006/relationships/hyperlink" Target="https://www.3gpp.org/ftp/tsg_sa/TSG_SA/TSGs_92E_Electronic_2021_06/Docs/SP-210375.zip" TargetMode="External"/><Relationship Id="rId58" Type="http://schemas.openxmlformats.org/officeDocument/2006/relationships/hyperlink" Target="https://www.3gpp.org/ftp/tsg_sa/WG4_CODEC/TSGS4_115-e/Docs/S4-211271.zip" TargetMode="External"/><Relationship Id="rId66" Type="http://schemas.openxmlformats.org/officeDocument/2006/relationships/hyperlink" Target="https://www.3gpp.org/ftp/tsg_sa/WG4_CODEC/TSGS4_115-e/Docs/S4-211271.zip" TargetMode="External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4_CODEC/3GPP_SA4_AHOC_MTGs/SA4_MBS/Docs/S4aI211241.zip" TargetMode="External"/><Relationship Id="rId19" Type="http://schemas.openxmlformats.org/officeDocument/2006/relationships/hyperlink" Target="https://www.3gpp.org/ftp/TSG_SA/WG4_CODEC/3GPP_SA4_AHOC_MTGs/SA4_MBS/Docs/S4aI211240.zip" TargetMode="External"/><Relationship Id="rId14" Type="http://schemas.openxmlformats.org/officeDocument/2006/relationships/hyperlink" Target="https://portal.3gpp.org/desktopmodules/WorkItem/WorkItemDetails.aspx?workitemId=920008" TargetMode="External"/><Relationship Id="rId22" Type="http://schemas.openxmlformats.org/officeDocument/2006/relationships/hyperlink" Target="https://www.3gpp.org/ftp/TSG_SA/WG4_CODEC/3GPP_SA4_AHOC_MTGs/SA4_MBS/Docs/S4aI211242.zip" TargetMode="External"/><Relationship Id="rId27" Type="http://schemas.openxmlformats.org/officeDocument/2006/relationships/hyperlink" Target="https://portal.3gpp.org/desktopmodules/WorkItem/WorkItemDetails.aspx?workitemId=920008" TargetMode="External"/><Relationship Id="rId30" Type="http://schemas.openxmlformats.org/officeDocument/2006/relationships/hyperlink" Target="https://www.3gpp.org/ftp/tsg_sa/WG4_CODEC/TSGS4_115-e/Docs/S4-211316.zip" TargetMode="External"/><Relationship Id="rId35" Type="http://schemas.openxmlformats.org/officeDocument/2006/relationships/hyperlink" Target="https://www.3gpp.org/ftp/TSG_SA/WG4_CODEC/3GPP_SA4_AHOC_MTGs/SA4_MBS/Docs/S4aI211235.zip" TargetMode="External"/><Relationship Id="rId43" Type="http://schemas.openxmlformats.org/officeDocument/2006/relationships/hyperlink" Target="https://www.3gpp.org/ftp/TSG_SA/WG4_CODEC/3GPP_SA4_AHOC_MTGs/SA4_MBS/Docs/S4aI211238.zip" TargetMode="External"/><Relationship Id="rId48" Type="http://schemas.openxmlformats.org/officeDocument/2006/relationships/hyperlink" Target="https://www.3gpp.org/ftp/TSG_SA/WG4_CODEC/3GPP_SA4_AHOC_MTGs/SA4_MBS/Docs/S4aI211243.zip" TargetMode="External"/><Relationship Id="rId56" Type="http://schemas.openxmlformats.org/officeDocument/2006/relationships/hyperlink" Target="https://www.3gpp.org/ftp/tsg_sa/TSG_SA/TSGs_90E_Electronic/Docs/SP-200937.zip" TargetMode="External"/><Relationship Id="rId64" Type="http://schemas.openxmlformats.org/officeDocument/2006/relationships/hyperlink" Target="https://www.3gpp.org/ftp/tsg_sa/WG4_CODEC/TSGS4_115-e/Docs/S4-211222.zip" TargetMode="External"/><Relationship Id="rId69" Type="http://schemas.openxmlformats.org/officeDocument/2006/relationships/hyperlink" Target="https://www.3gpp.org/ftp/tsg_sa/WG4_CODEC/TSGS4_115-e/Docs/S4-211217.zip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docs.google.com/document/d/1k1qVs6QUp_EIoEqOj-5w7dwRshfT_KiR0lQCZq0p8kk/edit?usp=sharing" TargetMode="External"/><Relationship Id="rId51" Type="http://schemas.openxmlformats.org/officeDocument/2006/relationships/hyperlink" Target="https://www.3gpp.org/ftp/TSG_SA/WG4_CODEC/3GPP_SA4_AHOC_MTGs/SA4_MBS/Docs/S4aI211244.zip" TargetMode="External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08" TargetMode="External"/><Relationship Id="rId17" Type="http://schemas.openxmlformats.org/officeDocument/2006/relationships/hyperlink" Target="https://www.3gpp.org/ftp/TSG_SA/WG4_CODEC/3GPP_SA4_AHOC_MTGs/SA4_MBS/Docs/S4aI211239.zip" TargetMode="External"/><Relationship Id="rId25" Type="http://schemas.openxmlformats.org/officeDocument/2006/relationships/hyperlink" Target="https://portal.3gpp.org/desktopmodules/WorkItem/WorkItemDetails.aspx?workitemId=920008" TargetMode="External"/><Relationship Id="rId33" Type="http://schemas.openxmlformats.org/officeDocument/2006/relationships/hyperlink" Target="https://www.3gpp.org/ftp/tsg_sa/TSG_SA/TSGs_92E_Electronic_2021_06/Docs/SP-210374.zip" TargetMode="External"/><Relationship Id="rId38" Type="http://schemas.openxmlformats.org/officeDocument/2006/relationships/hyperlink" Target="https://www.3gpp.org/ftp/TSG_SA/WG4_CODEC/3GPP_SA4_AHOC_MTGs/SA4_MBS/Docs/S4aI211236.zip" TargetMode="External"/><Relationship Id="rId46" Type="http://schemas.openxmlformats.org/officeDocument/2006/relationships/hyperlink" Target="https://www.3gpp.org/ftp/TSG_SA/WG4_CODEC/3GPP_SA4_AHOC_MTGs/SA4_MBS/Docs/S4aI211242.zip" TargetMode="External"/><Relationship Id="rId59" Type="http://schemas.openxmlformats.org/officeDocument/2006/relationships/hyperlink" Target="https://www.3gpp.org/ftp/TSG_SA/WG4_CODEC/3GPP_SA4_AHOC_MTGs/SA4_MBS/Docs/S4aI211239.zip" TargetMode="External"/><Relationship Id="rId67" Type="http://schemas.openxmlformats.org/officeDocument/2006/relationships/hyperlink" Target="https://www.3gpp.org/ftp/tsg_sa/WG4_CODEC/TSGS4_115-e/Docs/S4-211316.zip" TargetMode="External"/><Relationship Id="rId20" Type="http://schemas.openxmlformats.org/officeDocument/2006/relationships/hyperlink" Target="https://www.3gpp.org/ftp/TSG_SA/WG4_CODEC/3GPP_SA4_AHOC_MTGs/SA4_MBS/Docs/S4aI211241.zip" TargetMode="External"/><Relationship Id="rId41" Type="http://schemas.openxmlformats.org/officeDocument/2006/relationships/hyperlink" Target="https://www.3gpp.org/ftp/TSG_SA/WG4_CODEC/3GPP_SA4_AHOC_MTGs/SA4_MBS/Docs/S4aI211237.zip" TargetMode="External"/><Relationship Id="rId54" Type="http://schemas.openxmlformats.org/officeDocument/2006/relationships/hyperlink" Target="https://www.3gpp.org/ftp/TSG_SA/WG4_CODEC/3GPP_SA4_AHOC_MTGs/SA4_MBS/Docs/S4aI211240.zip" TargetMode="External"/><Relationship Id="rId62" Type="http://schemas.openxmlformats.org/officeDocument/2006/relationships/hyperlink" Target="https://www.3gpp.org/ftp/TSG_SA/WG4_CODEC/3GPP_SA4_AHOC_MTGs/SA4_MBS/Docs/S4aI211241.zip" TargetMode="External"/><Relationship Id="rId70" Type="http://schemas.openxmlformats.org/officeDocument/2006/relationships/hyperlink" Target="https://www.3gpp.org/ftp/tsg_sa/WG4_CODEC/TSGS4_115-e/Docs/S4-211217.zip" TargetMode="External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11238.zip" TargetMode="External"/><Relationship Id="rId23" Type="http://schemas.openxmlformats.org/officeDocument/2006/relationships/hyperlink" Target="https://portal.3gpp.org/desktopmodules/WorkItem/WorkItemDetails.aspx?workitemId=920008" TargetMode="External"/><Relationship Id="rId28" Type="http://schemas.openxmlformats.org/officeDocument/2006/relationships/hyperlink" Target="https://www.3gpp.org/ftp/tsg_sa/WG4_CODEC/TSGS4_111-e/Docs/S4-201473.zip" TargetMode="External"/><Relationship Id="rId36" Type="http://schemas.openxmlformats.org/officeDocument/2006/relationships/hyperlink" Target="https://www.3gpp.org/ftp/TSG_SA/WG4_CODEC/3GPP_SA4_AHOC_MTGs/SA4_MBS/Docs/S4aI211235.zip" TargetMode="External"/><Relationship Id="rId49" Type="http://schemas.openxmlformats.org/officeDocument/2006/relationships/hyperlink" Target="https://www.3gpp.org/ftp/TSG_SA/WG4_CODEC/3GPP_SA4_AHOC_MTGs/SA4_MBS/Docs/S4aI211244.zip" TargetMode="External"/><Relationship Id="rId57" Type="http://schemas.openxmlformats.org/officeDocument/2006/relationships/hyperlink" Target="https://www.3gpp.org/ftp/tsg_sa/TSG_SA/TSGs_92E_Electronic_2021_06/Docs/SP-210376.zip" TargetMode="External"/><Relationship Id="rId10" Type="http://schemas.openxmlformats.org/officeDocument/2006/relationships/hyperlink" Target="https://portal.3gpp.org/desktopmodules/WorkItem/WorkItemDetails.aspx?workitemId=920008" TargetMode="External"/><Relationship Id="rId31" Type="http://schemas.openxmlformats.org/officeDocument/2006/relationships/hyperlink" Target="https://www.3gpp.org/ftp/tsg_sa/TSG_SA/TSGs_91E_Electronic/Docs/SP-210241.zip" TargetMode="External"/><Relationship Id="rId44" Type="http://schemas.openxmlformats.org/officeDocument/2006/relationships/hyperlink" Target="https://www.3gpp.org/ftp/TSG_SA/WG4_CODEC/3GPP_SA4_AHOC_MTGs/SA4_MBS/Docs/S4aI211235.zip" TargetMode="External"/><Relationship Id="rId52" Type="http://schemas.openxmlformats.org/officeDocument/2006/relationships/hyperlink" Target="https://www.3gpp.org/ftp/tsg_sa/TSG_SA/TSGs_90E_Electronic/Docs/SP-200937.zip" TargetMode="External"/><Relationship Id="rId60" Type="http://schemas.openxmlformats.org/officeDocument/2006/relationships/hyperlink" Target="https://www.3gpp.org/ftp/TSG_SA/WG4_CODEC/3GPP_SA4_AHOC_MTGs/SA4_MBS/Docs/S4aI211239.zip" TargetMode="External"/><Relationship Id="rId65" Type="http://schemas.openxmlformats.org/officeDocument/2006/relationships/hyperlink" Target="https://www.3gpp.org/ftp/tsg_sa/WG4_CODEC/TSGS4_115-e/Docs/S4-211271.zip" TargetMode="External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11235.zip" TargetMode="External"/><Relationship Id="rId13" Type="http://schemas.openxmlformats.org/officeDocument/2006/relationships/hyperlink" Target="https://www.3gpp.org/ftp/TSG_SA/WG4_CODEC/3GPP_SA4_AHOC_MTGs/SA4_MBS/Docs/S4aI211237.zip" TargetMode="External"/><Relationship Id="rId18" Type="http://schemas.openxmlformats.org/officeDocument/2006/relationships/hyperlink" Target="https://portal.3gpp.org/desktopmodules/WorkItem/WorkItemDetails.aspx?workitemId=920010" TargetMode="External"/><Relationship Id="rId39" Type="http://schemas.openxmlformats.org/officeDocument/2006/relationships/hyperlink" Target="https://www.3gpp.org/ftp/TSG_SA/WG4_CODEC/3GPP_SA4_AHOC_MTGs/SA4_MBS/Docs/S4aI211235.zip" TargetMode="External"/><Relationship Id="rId34" Type="http://schemas.openxmlformats.org/officeDocument/2006/relationships/hyperlink" Target="https://www.3gpp.org/ftp/tsg_sa/WG4_CODEC/TSGS4_115-e/Docs/S4-211222.zip" TargetMode="External"/><Relationship Id="rId50" Type="http://schemas.openxmlformats.org/officeDocument/2006/relationships/hyperlink" Target="https://www.3gpp.org/ftp/TSG_SA/WG4_CODEC/3GPP_SA4_AHOC_MTGs/SA4_MBS/Docs/S4aI211244.zip" TargetMode="External"/><Relationship Id="rId55" Type="http://schemas.openxmlformats.org/officeDocument/2006/relationships/hyperlink" Target="https://www.3gpp.org/ftp/TSG_SA/WG4_CODEC/3GPP_SA4_AHOC_MTGs/SA4_MBS/Docs/S4aI211240.zip" TargetMode="External"/><Relationship Id="rId76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sa/TSG_SA/TSGs_90E_Electronic/Docs/SP-200937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2942</Words>
  <Characters>16775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4</cp:revision>
  <dcterms:created xsi:type="dcterms:W3CDTF">2021-11-04T14:27:00Z</dcterms:created>
  <dcterms:modified xsi:type="dcterms:W3CDTF">2021-11-04T14:30:00Z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